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FEB" w:rsidRPr="00867FEB" w:rsidRDefault="00867FEB" w:rsidP="00867FEB">
      <w:pPr>
        <w:jc w:val="center"/>
        <w:rPr>
          <w:rFonts w:ascii="Times New Roman" w:hAnsi="Times New Roman" w:cs="Times New Roman"/>
          <w:b/>
          <w:sz w:val="32"/>
          <w:szCs w:val="32"/>
        </w:rPr>
      </w:pPr>
      <w:r w:rsidRPr="00867FEB">
        <w:rPr>
          <w:rFonts w:ascii="Times New Roman" w:hAnsi="Times New Roman" w:cs="Times New Roman"/>
          <w:b/>
          <w:sz w:val="32"/>
          <w:szCs w:val="32"/>
        </w:rPr>
        <w:t>Тема: Сестринский процесс при ревматической лихорадке и пороках сердца</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Острая ревматическая лихорадка</w:t>
      </w:r>
      <w:r w:rsidR="00830824" w:rsidRPr="00867FEB">
        <w:rPr>
          <w:rFonts w:ascii="Times New Roman" w:hAnsi="Times New Roman" w:cs="Times New Roman"/>
          <w:sz w:val="28"/>
          <w:szCs w:val="28"/>
        </w:rPr>
        <w:t xml:space="preserve"> </w:t>
      </w:r>
      <w:r w:rsidRPr="00867FEB">
        <w:rPr>
          <w:rFonts w:ascii="Times New Roman" w:hAnsi="Times New Roman" w:cs="Times New Roman"/>
          <w:sz w:val="28"/>
          <w:szCs w:val="28"/>
        </w:rPr>
        <w:t xml:space="preserve">(синонимы ревматическая болезнь, болезнь </w:t>
      </w:r>
      <w:proofErr w:type="spellStart"/>
      <w:r w:rsidRPr="00867FEB">
        <w:rPr>
          <w:rFonts w:ascii="Times New Roman" w:hAnsi="Times New Roman" w:cs="Times New Roman"/>
          <w:sz w:val="28"/>
          <w:szCs w:val="28"/>
        </w:rPr>
        <w:t>Буйо</w:t>
      </w:r>
      <w:proofErr w:type="spellEnd"/>
      <w:r w:rsidRPr="00867FEB">
        <w:rPr>
          <w:rFonts w:ascii="Times New Roman" w:hAnsi="Times New Roman" w:cs="Times New Roman"/>
          <w:sz w:val="28"/>
          <w:szCs w:val="28"/>
        </w:rPr>
        <w:t>-Сокольского</w:t>
      </w:r>
      <w:proofErr w:type="gramStart"/>
      <w:r w:rsidRPr="00867FEB">
        <w:rPr>
          <w:rFonts w:ascii="Times New Roman" w:hAnsi="Times New Roman" w:cs="Times New Roman"/>
          <w:sz w:val="28"/>
          <w:szCs w:val="28"/>
        </w:rPr>
        <w:t>).Понятие</w:t>
      </w:r>
      <w:proofErr w:type="gramEnd"/>
      <w:r w:rsidRPr="00867FEB">
        <w:rPr>
          <w:rFonts w:ascii="Times New Roman" w:hAnsi="Times New Roman" w:cs="Times New Roman"/>
          <w:sz w:val="28"/>
          <w:szCs w:val="28"/>
        </w:rPr>
        <w:t xml:space="preserve"> об эндо-, мио-, перикардитах.</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Острая ревматическая лихорадка (ОРЛ) —токсико-иммунологическое системное воспалительное заболевание соединительной ткани с преимущественной локализацией процесса в оболочках сердца, развивающееся после перенесенной острой стрептококковой инфекции у предрасположенных к нему лиц.</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u w:val="single"/>
        </w:rPr>
        <w:t>Этиология.</w:t>
      </w:r>
      <w:r w:rsidR="00830824" w:rsidRPr="00867FEB">
        <w:rPr>
          <w:rFonts w:ascii="Times New Roman" w:hAnsi="Times New Roman" w:cs="Times New Roman"/>
          <w:sz w:val="28"/>
          <w:szCs w:val="28"/>
          <w:u w:val="single"/>
        </w:rPr>
        <w:t xml:space="preserve"> </w:t>
      </w:r>
      <w:r w:rsidRPr="00867FEB">
        <w:rPr>
          <w:rFonts w:ascii="Times New Roman" w:hAnsi="Times New Roman" w:cs="Times New Roman"/>
          <w:sz w:val="28"/>
          <w:szCs w:val="28"/>
        </w:rPr>
        <w:t xml:space="preserve">Этиологический фактор – В-гемолитический стрептококк группы А. Способствующими факторами являются женский пол; возраст 7-15 лет; переохлаждение, плохие материально-бытовые условия, плохое питание, отягощенная наследственность (случаи ревматизма у близких родственников), наличие хронических очагов стрептококковой инфекции (хронический </w:t>
      </w:r>
      <w:proofErr w:type="spellStart"/>
      <w:proofErr w:type="gramStart"/>
      <w:r w:rsidRPr="00867FEB">
        <w:rPr>
          <w:rFonts w:ascii="Times New Roman" w:hAnsi="Times New Roman" w:cs="Times New Roman"/>
          <w:sz w:val="28"/>
          <w:szCs w:val="28"/>
        </w:rPr>
        <w:t>тонзиллит,кариозные</w:t>
      </w:r>
      <w:proofErr w:type="spellEnd"/>
      <w:proofErr w:type="gramEnd"/>
      <w:r w:rsidRPr="00867FEB">
        <w:rPr>
          <w:rFonts w:ascii="Times New Roman" w:hAnsi="Times New Roman" w:cs="Times New Roman"/>
          <w:sz w:val="28"/>
          <w:szCs w:val="28"/>
        </w:rPr>
        <w:t xml:space="preserve"> зубы).</w:t>
      </w:r>
    </w:p>
    <w:p w:rsidR="009B1170" w:rsidRPr="00867FEB" w:rsidRDefault="00830824" w:rsidP="00867FEB">
      <w:pPr>
        <w:jc w:val="both"/>
        <w:rPr>
          <w:rFonts w:ascii="Times New Roman" w:hAnsi="Times New Roman" w:cs="Times New Roman"/>
          <w:sz w:val="28"/>
          <w:szCs w:val="28"/>
        </w:rPr>
      </w:pPr>
      <w:r w:rsidRPr="00867FEB">
        <w:rPr>
          <w:rFonts w:ascii="Times New Roman" w:hAnsi="Times New Roman" w:cs="Times New Roman"/>
          <w:sz w:val="28"/>
          <w:szCs w:val="28"/>
          <w:u w:val="single"/>
        </w:rPr>
        <w:t>Патогенез</w:t>
      </w:r>
      <w:r w:rsidRPr="00867FEB">
        <w:rPr>
          <w:rFonts w:ascii="Times New Roman" w:hAnsi="Times New Roman" w:cs="Times New Roman"/>
          <w:sz w:val="28"/>
          <w:szCs w:val="28"/>
        </w:rPr>
        <w:t xml:space="preserve"> </w:t>
      </w:r>
      <w:r w:rsidR="009B1170" w:rsidRPr="00867FEB">
        <w:rPr>
          <w:rFonts w:ascii="Times New Roman" w:hAnsi="Times New Roman" w:cs="Times New Roman"/>
          <w:sz w:val="28"/>
          <w:szCs w:val="28"/>
        </w:rPr>
        <w:t xml:space="preserve">Инфекция играет роль пускового механизма. Стрептококк вырабатывает вещества, которые обладают </w:t>
      </w:r>
      <w:proofErr w:type="spellStart"/>
      <w:r w:rsidR="009B1170" w:rsidRPr="00867FEB">
        <w:rPr>
          <w:rFonts w:ascii="Times New Roman" w:hAnsi="Times New Roman" w:cs="Times New Roman"/>
          <w:sz w:val="28"/>
          <w:szCs w:val="28"/>
        </w:rPr>
        <w:t>кардиотоксическим</w:t>
      </w:r>
      <w:proofErr w:type="spellEnd"/>
      <w:r w:rsidR="009B1170" w:rsidRPr="00867FEB">
        <w:rPr>
          <w:rFonts w:ascii="Times New Roman" w:hAnsi="Times New Roman" w:cs="Times New Roman"/>
          <w:sz w:val="28"/>
          <w:szCs w:val="28"/>
        </w:rPr>
        <w:t xml:space="preserve"> действием. Они повреждают мышечные волокна, основное вещество соединительной ткани и подавляют фагоцитоз. Происходит активация автоиммунного механизма – появление </w:t>
      </w:r>
      <w:proofErr w:type="spellStart"/>
      <w:r w:rsidR="009B1170" w:rsidRPr="00867FEB">
        <w:rPr>
          <w:rFonts w:ascii="Times New Roman" w:hAnsi="Times New Roman" w:cs="Times New Roman"/>
          <w:sz w:val="28"/>
          <w:szCs w:val="28"/>
        </w:rPr>
        <w:t>аутоантител</w:t>
      </w:r>
      <w:proofErr w:type="spellEnd"/>
      <w:r w:rsidR="009B1170" w:rsidRPr="00867FEB">
        <w:rPr>
          <w:rFonts w:ascii="Times New Roman" w:hAnsi="Times New Roman" w:cs="Times New Roman"/>
          <w:sz w:val="28"/>
          <w:szCs w:val="28"/>
        </w:rPr>
        <w:t xml:space="preserve"> к миокарду, </w:t>
      </w:r>
      <w:proofErr w:type="gramStart"/>
      <w:r w:rsidR="009B1170" w:rsidRPr="00867FEB">
        <w:rPr>
          <w:rFonts w:ascii="Times New Roman" w:hAnsi="Times New Roman" w:cs="Times New Roman"/>
          <w:sz w:val="28"/>
          <w:szCs w:val="28"/>
        </w:rPr>
        <w:t>формирование</w:t>
      </w:r>
      <w:proofErr w:type="gramEnd"/>
      <w:r w:rsidR="009B1170" w:rsidRPr="00867FEB">
        <w:rPr>
          <w:rFonts w:ascii="Times New Roman" w:hAnsi="Times New Roman" w:cs="Times New Roman"/>
          <w:sz w:val="28"/>
          <w:szCs w:val="28"/>
        </w:rPr>
        <w:t xml:space="preserve"> иммунных комплексов и усугубление воспалительного процесса под действием биологически активных медиаторов воспаления (гистамин, серотонин и др.).</w:t>
      </w:r>
    </w:p>
    <w:p w:rsidR="009B1170" w:rsidRPr="00867FEB" w:rsidRDefault="009B1170" w:rsidP="00867FEB">
      <w:pPr>
        <w:jc w:val="both"/>
        <w:rPr>
          <w:rFonts w:ascii="Times New Roman" w:hAnsi="Times New Roman" w:cs="Times New Roman"/>
          <w:sz w:val="28"/>
          <w:szCs w:val="28"/>
        </w:rPr>
      </w:pPr>
      <w:proofErr w:type="gramStart"/>
      <w:r w:rsidRPr="00883507">
        <w:rPr>
          <w:rFonts w:ascii="Times New Roman" w:hAnsi="Times New Roman" w:cs="Times New Roman"/>
          <w:sz w:val="28"/>
          <w:szCs w:val="28"/>
          <w:u w:val="single"/>
        </w:rPr>
        <w:t>Патолого-анатомическая</w:t>
      </w:r>
      <w:proofErr w:type="gramEnd"/>
      <w:r w:rsidRPr="00883507">
        <w:rPr>
          <w:rFonts w:ascii="Times New Roman" w:hAnsi="Times New Roman" w:cs="Times New Roman"/>
          <w:sz w:val="28"/>
          <w:szCs w:val="28"/>
          <w:u w:val="single"/>
        </w:rPr>
        <w:t xml:space="preserve"> </w:t>
      </w:r>
      <w:proofErr w:type="spellStart"/>
      <w:r w:rsidRPr="00883507">
        <w:rPr>
          <w:rFonts w:ascii="Times New Roman" w:hAnsi="Times New Roman" w:cs="Times New Roman"/>
          <w:sz w:val="28"/>
          <w:szCs w:val="28"/>
          <w:u w:val="single"/>
        </w:rPr>
        <w:t>картина</w:t>
      </w:r>
      <w:r w:rsidRPr="00867FEB">
        <w:rPr>
          <w:rFonts w:ascii="Times New Roman" w:hAnsi="Times New Roman" w:cs="Times New Roman"/>
          <w:sz w:val="28"/>
          <w:szCs w:val="28"/>
        </w:rPr>
        <w:t>.Для</w:t>
      </w:r>
      <w:proofErr w:type="spellEnd"/>
      <w:r w:rsidRPr="00867FEB">
        <w:rPr>
          <w:rFonts w:ascii="Times New Roman" w:hAnsi="Times New Roman" w:cs="Times New Roman"/>
          <w:sz w:val="28"/>
          <w:szCs w:val="28"/>
        </w:rPr>
        <w:t xml:space="preserve"> ОРЛ характерно развитие в соединительной ткани (в эндокарде, миокарде, около суставов и т.д.) ревматических гранулем, узелков. Гранулема названа именем ученых, впервые ее описавших, </w:t>
      </w:r>
      <w:proofErr w:type="spellStart"/>
      <w:r w:rsidRPr="00867FEB">
        <w:rPr>
          <w:rFonts w:ascii="Times New Roman" w:hAnsi="Times New Roman" w:cs="Times New Roman"/>
          <w:sz w:val="28"/>
          <w:szCs w:val="28"/>
        </w:rPr>
        <w:t>Ашоффа</w:t>
      </w:r>
      <w:proofErr w:type="spellEnd"/>
      <w:r w:rsidRPr="00867FEB">
        <w:rPr>
          <w:rFonts w:ascii="Times New Roman" w:hAnsi="Times New Roman" w:cs="Times New Roman"/>
          <w:sz w:val="28"/>
          <w:szCs w:val="28"/>
        </w:rPr>
        <w:t xml:space="preserve"> и </w:t>
      </w:r>
      <w:proofErr w:type="spellStart"/>
      <w:r w:rsidRPr="00867FEB">
        <w:rPr>
          <w:rFonts w:ascii="Times New Roman" w:hAnsi="Times New Roman" w:cs="Times New Roman"/>
          <w:sz w:val="28"/>
          <w:szCs w:val="28"/>
        </w:rPr>
        <w:t>Талалаева</w:t>
      </w:r>
      <w:proofErr w:type="spellEnd"/>
      <w:r w:rsidRPr="00867FEB">
        <w:rPr>
          <w:rFonts w:ascii="Times New Roman" w:hAnsi="Times New Roman" w:cs="Times New Roman"/>
          <w:sz w:val="28"/>
          <w:szCs w:val="28"/>
        </w:rPr>
        <w:t>.</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Гранулема проходит 4 фазы развития:</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1 фаза – </w:t>
      </w:r>
      <w:proofErr w:type="spellStart"/>
      <w:r w:rsidRPr="00867FEB">
        <w:rPr>
          <w:rFonts w:ascii="Times New Roman" w:hAnsi="Times New Roman" w:cs="Times New Roman"/>
          <w:sz w:val="28"/>
          <w:szCs w:val="28"/>
        </w:rPr>
        <w:t>мукоидного</w:t>
      </w:r>
      <w:proofErr w:type="spellEnd"/>
      <w:r w:rsidRPr="00867FEB">
        <w:rPr>
          <w:rFonts w:ascii="Times New Roman" w:hAnsi="Times New Roman" w:cs="Times New Roman"/>
          <w:sz w:val="28"/>
          <w:szCs w:val="28"/>
        </w:rPr>
        <w:t xml:space="preserve"> набухания (около 2-х недель);</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2 фаза – </w:t>
      </w:r>
      <w:proofErr w:type="spellStart"/>
      <w:r w:rsidRPr="00867FEB">
        <w:rPr>
          <w:rFonts w:ascii="Times New Roman" w:hAnsi="Times New Roman" w:cs="Times New Roman"/>
          <w:sz w:val="28"/>
          <w:szCs w:val="28"/>
        </w:rPr>
        <w:t>фибриноидные</w:t>
      </w:r>
      <w:proofErr w:type="spellEnd"/>
      <w:r w:rsidRPr="00867FEB">
        <w:rPr>
          <w:rFonts w:ascii="Times New Roman" w:hAnsi="Times New Roman" w:cs="Times New Roman"/>
          <w:sz w:val="28"/>
          <w:szCs w:val="28"/>
        </w:rPr>
        <w:t xml:space="preserve"> изменения (3 недели);</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3 фаза – образование ревматических гранулем (3-4 месяца);</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4 фаза - </w:t>
      </w:r>
      <w:proofErr w:type="spellStart"/>
      <w:r w:rsidRPr="00867FEB">
        <w:rPr>
          <w:rFonts w:ascii="Times New Roman" w:hAnsi="Times New Roman" w:cs="Times New Roman"/>
          <w:sz w:val="28"/>
          <w:szCs w:val="28"/>
        </w:rPr>
        <w:t>склерозирование</w:t>
      </w:r>
      <w:proofErr w:type="spellEnd"/>
      <w:r w:rsidRPr="00867FEB">
        <w:rPr>
          <w:rFonts w:ascii="Times New Roman" w:hAnsi="Times New Roman" w:cs="Times New Roman"/>
          <w:sz w:val="28"/>
          <w:szCs w:val="28"/>
        </w:rPr>
        <w:t xml:space="preserve"> гранулемы с нарушением целостности окружающих тканей, что может привести к деформации клапанов сердца и образованию пороков (при локализации гранулем в клапанах);</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В мышцах сердца – к кардиосклерозу;</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В легких – к пневмонии, экссудативному плевриту;</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В почках – к очаговому или диффузному нефриту;</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В нервной системе – </w:t>
      </w:r>
      <w:proofErr w:type="spellStart"/>
      <w:r w:rsidRPr="00867FEB">
        <w:rPr>
          <w:rFonts w:ascii="Times New Roman" w:hAnsi="Times New Roman" w:cs="Times New Roman"/>
          <w:sz w:val="28"/>
          <w:szCs w:val="28"/>
        </w:rPr>
        <w:t>васкулитам</w:t>
      </w:r>
      <w:proofErr w:type="spellEnd"/>
      <w:r w:rsidRPr="00867FEB">
        <w:rPr>
          <w:rFonts w:ascii="Times New Roman" w:hAnsi="Times New Roman" w:cs="Times New Roman"/>
          <w:sz w:val="28"/>
          <w:szCs w:val="28"/>
        </w:rPr>
        <w:t>, поражению мозговых оболочек, нервных стволов.</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lastRenderedPageBreak/>
        <w:t>Весь период развития воспалительного процесса в соединительной ткани занимает от 6 месяцев до 1 года.</w:t>
      </w:r>
    </w:p>
    <w:p w:rsidR="009B1170" w:rsidRPr="00883507" w:rsidRDefault="009B1170" w:rsidP="00867FEB">
      <w:pPr>
        <w:jc w:val="both"/>
        <w:rPr>
          <w:rFonts w:ascii="Times New Roman" w:hAnsi="Times New Roman" w:cs="Times New Roman"/>
          <w:sz w:val="28"/>
          <w:szCs w:val="28"/>
          <w:u w:val="single"/>
        </w:rPr>
      </w:pPr>
      <w:r w:rsidRPr="00883507">
        <w:rPr>
          <w:rFonts w:ascii="Times New Roman" w:hAnsi="Times New Roman" w:cs="Times New Roman"/>
          <w:sz w:val="28"/>
          <w:szCs w:val="28"/>
          <w:u w:val="single"/>
        </w:rPr>
        <w:t>Классификация</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Выделяют:</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 Клинические варианты:</w:t>
      </w:r>
    </w:p>
    <w:p w:rsidR="009B1170" w:rsidRPr="00867FEB" w:rsidRDefault="009B1170" w:rsidP="00867FEB">
      <w:pPr>
        <w:jc w:val="both"/>
        <w:rPr>
          <w:rFonts w:ascii="Times New Roman" w:hAnsi="Times New Roman" w:cs="Times New Roman"/>
          <w:sz w:val="28"/>
          <w:szCs w:val="28"/>
        </w:rPr>
      </w:pPr>
      <w:proofErr w:type="gramStart"/>
      <w:r w:rsidRPr="00867FEB">
        <w:rPr>
          <w:rFonts w:ascii="Times New Roman" w:hAnsi="Times New Roman" w:cs="Times New Roman"/>
          <w:sz w:val="28"/>
          <w:szCs w:val="28"/>
        </w:rPr>
        <w:t>острая</w:t>
      </w:r>
      <w:proofErr w:type="gramEnd"/>
      <w:r w:rsidRPr="00867FEB">
        <w:rPr>
          <w:rFonts w:ascii="Times New Roman" w:hAnsi="Times New Roman" w:cs="Times New Roman"/>
          <w:sz w:val="28"/>
          <w:szCs w:val="28"/>
        </w:rPr>
        <w:t xml:space="preserve"> ревматическая лихорадка;</w:t>
      </w:r>
    </w:p>
    <w:p w:rsidR="009B1170" w:rsidRPr="00867FEB" w:rsidRDefault="009B1170" w:rsidP="00867FEB">
      <w:pPr>
        <w:jc w:val="both"/>
        <w:rPr>
          <w:rFonts w:ascii="Times New Roman" w:hAnsi="Times New Roman" w:cs="Times New Roman"/>
          <w:sz w:val="28"/>
          <w:szCs w:val="28"/>
        </w:rPr>
      </w:pPr>
      <w:proofErr w:type="gramStart"/>
      <w:r w:rsidRPr="00867FEB">
        <w:rPr>
          <w:rFonts w:ascii="Times New Roman" w:hAnsi="Times New Roman" w:cs="Times New Roman"/>
          <w:sz w:val="28"/>
          <w:szCs w:val="28"/>
        </w:rPr>
        <w:t>повторная</w:t>
      </w:r>
      <w:proofErr w:type="gramEnd"/>
      <w:r w:rsidRPr="00867FEB">
        <w:rPr>
          <w:rFonts w:ascii="Times New Roman" w:hAnsi="Times New Roman" w:cs="Times New Roman"/>
          <w:sz w:val="28"/>
          <w:szCs w:val="28"/>
        </w:rPr>
        <w:t xml:space="preserve"> острая ревматическая лихорадка.</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 Клинические формы:</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Основные: кардит, артрит, хорея, кольцевидная эритема, ревматические узелки.</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Дополнительные: лихорадка, </w:t>
      </w:r>
      <w:proofErr w:type="spellStart"/>
      <w:proofErr w:type="gramStart"/>
      <w:r w:rsidRPr="00867FEB">
        <w:rPr>
          <w:rFonts w:ascii="Times New Roman" w:hAnsi="Times New Roman" w:cs="Times New Roman"/>
          <w:sz w:val="28"/>
          <w:szCs w:val="28"/>
        </w:rPr>
        <w:t>артралгии,серозиты</w:t>
      </w:r>
      <w:proofErr w:type="spellEnd"/>
      <w:proofErr w:type="gramEnd"/>
      <w:r w:rsidRPr="00867FEB">
        <w:rPr>
          <w:rFonts w:ascii="Times New Roman" w:hAnsi="Times New Roman" w:cs="Times New Roman"/>
          <w:sz w:val="28"/>
          <w:szCs w:val="28"/>
        </w:rPr>
        <w:t>, абдоминальный синдром.</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Степени активности: минимальная, умеренная, высокая.</w:t>
      </w:r>
    </w:p>
    <w:p w:rsidR="009B1170" w:rsidRPr="00867FEB" w:rsidRDefault="009B1170" w:rsidP="00867FEB">
      <w:pPr>
        <w:jc w:val="both"/>
        <w:rPr>
          <w:rFonts w:ascii="Times New Roman" w:hAnsi="Times New Roman" w:cs="Times New Roman"/>
          <w:sz w:val="28"/>
          <w:szCs w:val="28"/>
        </w:rPr>
      </w:pPr>
      <w:r w:rsidRPr="00883507">
        <w:rPr>
          <w:rFonts w:ascii="Times New Roman" w:hAnsi="Times New Roman" w:cs="Times New Roman"/>
          <w:sz w:val="28"/>
          <w:szCs w:val="28"/>
          <w:u w:val="single"/>
        </w:rPr>
        <w:t>Исход</w:t>
      </w:r>
      <w:r w:rsidRPr="00867FEB">
        <w:rPr>
          <w:rFonts w:ascii="Times New Roman" w:hAnsi="Times New Roman" w:cs="Times New Roman"/>
          <w:sz w:val="28"/>
          <w:szCs w:val="28"/>
        </w:rPr>
        <w:t>:</w:t>
      </w:r>
      <w:r w:rsidR="00883507">
        <w:rPr>
          <w:rFonts w:ascii="Times New Roman" w:hAnsi="Times New Roman" w:cs="Times New Roman"/>
          <w:sz w:val="28"/>
          <w:szCs w:val="28"/>
        </w:rPr>
        <w:t xml:space="preserve"> </w:t>
      </w:r>
      <w:r w:rsidRPr="00867FEB">
        <w:rPr>
          <w:rFonts w:ascii="Times New Roman" w:hAnsi="Times New Roman" w:cs="Times New Roman"/>
          <w:sz w:val="28"/>
          <w:szCs w:val="28"/>
        </w:rPr>
        <w:t>выздоровление;</w:t>
      </w:r>
    </w:p>
    <w:p w:rsidR="009B1170" w:rsidRPr="00867FEB" w:rsidRDefault="009B1170" w:rsidP="00867FEB">
      <w:pPr>
        <w:jc w:val="both"/>
        <w:rPr>
          <w:rFonts w:ascii="Times New Roman" w:hAnsi="Times New Roman" w:cs="Times New Roman"/>
          <w:sz w:val="28"/>
          <w:szCs w:val="28"/>
        </w:rPr>
      </w:pPr>
      <w:proofErr w:type="gramStart"/>
      <w:r w:rsidRPr="00867FEB">
        <w:rPr>
          <w:rFonts w:ascii="Times New Roman" w:hAnsi="Times New Roman" w:cs="Times New Roman"/>
          <w:sz w:val="28"/>
          <w:szCs w:val="28"/>
        </w:rPr>
        <w:t>хроническая</w:t>
      </w:r>
      <w:proofErr w:type="gramEnd"/>
      <w:r w:rsidRPr="00867FEB">
        <w:rPr>
          <w:rFonts w:ascii="Times New Roman" w:hAnsi="Times New Roman" w:cs="Times New Roman"/>
          <w:sz w:val="28"/>
          <w:szCs w:val="28"/>
        </w:rPr>
        <w:t xml:space="preserve"> ревматическая болезнь сердца без порока сердца;</w:t>
      </w:r>
    </w:p>
    <w:p w:rsidR="009B1170" w:rsidRPr="00867FEB" w:rsidRDefault="009B1170" w:rsidP="00867FEB">
      <w:pPr>
        <w:jc w:val="both"/>
        <w:rPr>
          <w:rFonts w:ascii="Times New Roman" w:hAnsi="Times New Roman" w:cs="Times New Roman"/>
          <w:sz w:val="28"/>
          <w:szCs w:val="28"/>
        </w:rPr>
      </w:pPr>
      <w:proofErr w:type="gramStart"/>
      <w:r w:rsidRPr="00867FEB">
        <w:rPr>
          <w:rFonts w:ascii="Times New Roman" w:hAnsi="Times New Roman" w:cs="Times New Roman"/>
          <w:sz w:val="28"/>
          <w:szCs w:val="28"/>
        </w:rPr>
        <w:t>хроническая</w:t>
      </w:r>
      <w:proofErr w:type="gramEnd"/>
      <w:r w:rsidRPr="00867FEB">
        <w:rPr>
          <w:rFonts w:ascii="Times New Roman" w:hAnsi="Times New Roman" w:cs="Times New Roman"/>
          <w:sz w:val="28"/>
          <w:szCs w:val="28"/>
        </w:rPr>
        <w:t xml:space="preserve"> ревматическая болезнь сердца с пороком сердца.</w:t>
      </w:r>
    </w:p>
    <w:p w:rsidR="009B1170" w:rsidRPr="00883507" w:rsidRDefault="009B1170" w:rsidP="00867FEB">
      <w:pPr>
        <w:jc w:val="both"/>
        <w:rPr>
          <w:rFonts w:ascii="Times New Roman" w:hAnsi="Times New Roman" w:cs="Times New Roman"/>
          <w:sz w:val="28"/>
          <w:szCs w:val="28"/>
          <w:u w:val="single"/>
        </w:rPr>
      </w:pPr>
      <w:r w:rsidRPr="00883507">
        <w:rPr>
          <w:rFonts w:ascii="Times New Roman" w:hAnsi="Times New Roman" w:cs="Times New Roman"/>
          <w:sz w:val="28"/>
          <w:szCs w:val="28"/>
          <w:u w:val="single"/>
        </w:rPr>
        <w:t>Клиника острой ревматической лихорадки.</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В типичных случаях ОРЛ начинается в школьном и подростковом возрасте спустя 1-2 недели после перенесенной остро</w:t>
      </w:r>
      <w:r w:rsidR="00091113">
        <w:rPr>
          <w:rFonts w:ascii="Times New Roman" w:hAnsi="Times New Roman" w:cs="Times New Roman"/>
          <w:sz w:val="28"/>
          <w:szCs w:val="28"/>
        </w:rPr>
        <w:t>й или обострения хрониче</w:t>
      </w:r>
      <w:r w:rsidRPr="00867FEB">
        <w:rPr>
          <w:rFonts w:ascii="Times New Roman" w:hAnsi="Times New Roman" w:cs="Times New Roman"/>
          <w:sz w:val="28"/>
          <w:szCs w:val="28"/>
        </w:rPr>
        <w:t>ской стрептококковой инфекции (ангины, фарингита, тонзиллита). Повышается температура тела до 38С и более с сильным потоотделением. Появляются: слабость, чувство разбитости, головная боль, плохой сон и аппетит. Остальные клинические симптомы обусловлены наличием поражения какого-либо из органов: сердца – ревмокардит; суставов – артрит; нервной системы – малая хорея; кожи – кольцевидная эритема, ревматические узелки. Могут быть поражены все эти органы одновременно или какой-либо из них.</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Латентное течение характеризуется отсутствием клинико-лабораторных признаков и выявляется случайно при обнару­жении приобретенного порока сердца во время </w:t>
      </w:r>
      <w:proofErr w:type="spellStart"/>
      <w:r w:rsidRPr="00867FEB">
        <w:rPr>
          <w:rFonts w:ascii="Times New Roman" w:hAnsi="Times New Roman" w:cs="Times New Roman"/>
          <w:sz w:val="28"/>
          <w:szCs w:val="28"/>
        </w:rPr>
        <w:t>профосмотра</w:t>
      </w:r>
      <w:proofErr w:type="spellEnd"/>
      <w:r w:rsidRPr="00867FEB">
        <w:rPr>
          <w:rFonts w:ascii="Times New Roman" w:hAnsi="Times New Roman" w:cs="Times New Roman"/>
          <w:sz w:val="28"/>
          <w:szCs w:val="28"/>
        </w:rPr>
        <w:t>.</w:t>
      </w:r>
    </w:p>
    <w:p w:rsidR="009B1170" w:rsidRPr="00867FEB" w:rsidRDefault="009B1170" w:rsidP="00867FEB">
      <w:pPr>
        <w:jc w:val="both"/>
        <w:rPr>
          <w:rFonts w:ascii="Times New Roman" w:hAnsi="Times New Roman" w:cs="Times New Roman"/>
          <w:sz w:val="28"/>
          <w:szCs w:val="28"/>
        </w:rPr>
      </w:pPr>
      <w:r w:rsidRPr="00091113">
        <w:rPr>
          <w:rFonts w:ascii="Times New Roman" w:hAnsi="Times New Roman" w:cs="Times New Roman"/>
          <w:sz w:val="28"/>
          <w:szCs w:val="28"/>
          <w:u w:val="single"/>
        </w:rPr>
        <w:t>Осложнения:</w:t>
      </w:r>
      <w:r w:rsidRPr="00867FEB">
        <w:rPr>
          <w:rFonts w:ascii="Times New Roman" w:hAnsi="Times New Roman" w:cs="Times New Roman"/>
          <w:sz w:val="28"/>
          <w:szCs w:val="28"/>
        </w:rPr>
        <w:t xml:space="preserve"> формирование порока сердца, острая и хроническая сердечная недостаточность.</w:t>
      </w:r>
    </w:p>
    <w:p w:rsidR="009B1170" w:rsidRPr="00867FEB" w:rsidRDefault="009B1170"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Прогноз при ревматической болезни определяется в основном состоянием сердца (наличие и тяжесть порока сердца, степень </w:t>
      </w:r>
      <w:proofErr w:type="spellStart"/>
      <w:r w:rsidRPr="00867FEB">
        <w:rPr>
          <w:rFonts w:ascii="Times New Roman" w:hAnsi="Times New Roman" w:cs="Times New Roman"/>
          <w:sz w:val="28"/>
          <w:szCs w:val="28"/>
        </w:rPr>
        <w:t>миокардиосклероза</w:t>
      </w:r>
      <w:proofErr w:type="spellEnd"/>
      <w:r w:rsidRPr="00867FEB">
        <w:rPr>
          <w:rFonts w:ascii="Times New Roman" w:hAnsi="Times New Roman" w:cs="Times New Roman"/>
          <w:sz w:val="28"/>
          <w:szCs w:val="28"/>
        </w:rPr>
        <w:t xml:space="preserve"> и расстройства кровообращения).</w:t>
      </w:r>
    </w:p>
    <w:p w:rsidR="00A605A3" w:rsidRPr="00091113" w:rsidRDefault="009B1170" w:rsidP="00867FEB">
      <w:pPr>
        <w:jc w:val="both"/>
        <w:rPr>
          <w:rFonts w:ascii="Times New Roman" w:hAnsi="Times New Roman" w:cs="Times New Roman"/>
          <w:sz w:val="28"/>
          <w:szCs w:val="28"/>
          <w:u w:val="single"/>
        </w:rPr>
      </w:pPr>
      <w:r w:rsidRPr="00091113">
        <w:rPr>
          <w:rFonts w:ascii="Times New Roman" w:hAnsi="Times New Roman" w:cs="Times New Roman"/>
          <w:sz w:val="28"/>
          <w:szCs w:val="28"/>
          <w:u w:val="single"/>
        </w:rPr>
        <w:t>Диагностика.</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lastRenderedPageBreak/>
        <w:t>1. ОАК: увеличение СОЭ, лейкоцитоз, сдвиг лейкоцитарной формулы влево.</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2. БАК: повышение уровня глобулинов, фибриногена, появление СРБ.</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3. Иммунологическое исследование крови: повышен уровень ти­тра </w:t>
      </w:r>
      <w:proofErr w:type="spellStart"/>
      <w:r w:rsidRPr="00867FEB">
        <w:rPr>
          <w:rFonts w:ascii="Times New Roman" w:hAnsi="Times New Roman" w:cs="Times New Roman"/>
          <w:sz w:val="28"/>
          <w:szCs w:val="28"/>
        </w:rPr>
        <w:t>антистрептококковых</w:t>
      </w:r>
      <w:proofErr w:type="spellEnd"/>
      <w:r w:rsidRPr="00867FEB">
        <w:rPr>
          <w:rFonts w:ascii="Times New Roman" w:hAnsi="Times New Roman" w:cs="Times New Roman"/>
          <w:sz w:val="28"/>
          <w:szCs w:val="28"/>
        </w:rPr>
        <w:t xml:space="preserve"> антител (АСЛ-О более 250).</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3. ОА мочи: нормальный или небольшая протеинурия, микрогематурия.</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Инструментальные исследования:</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ЭКГ- удлинение Р – Q;</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Эхокардиография: признаки эндокардита, признаки сформировавшегося порока сердца, нарушение сократительной способности миокарда;</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Рентгенологическое исследование сердца: увеличение размеров сердца.</w:t>
      </w:r>
    </w:p>
    <w:p w:rsidR="00DC2432" w:rsidRPr="00091113" w:rsidRDefault="00DC2432" w:rsidP="00867FEB">
      <w:pPr>
        <w:jc w:val="both"/>
        <w:rPr>
          <w:rFonts w:ascii="Times New Roman" w:hAnsi="Times New Roman" w:cs="Times New Roman"/>
          <w:sz w:val="28"/>
          <w:szCs w:val="28"/>
          <w:u w:val="single"/>
        </w:rPr>
      </w:pPr>
      <w:r w:rsidRPr="00091113">
        <w:rPr>
          <w:rFonts w:ascii="Times New Roman" w:hAnsi="Times New Roman" w:cs="Times New Roman"/>
          <w:sz w:val="28"/>
          <w:szCs w:val="28"/>
          <w:u w:val="single"/>
        </w:rPr>
        <w:t>Лечение.</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Лечение ОРЛ продолжается около 3 месяцев. Все лечебные мероприятия проводятся поэтапно: стационар, амбулаторное лечение после выписки из стационара. Диспансерное наблюдение и профилактическое лечение весной и осенью проводятся пожизненно.</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Лечение в стационаре. ^ Режим: строгий постельный режим соблюдается больными в активной фазе не менее 2 недель. Назначается основной вариант стандартной диеты №10 (диета М) с ограничением жидкости до 1 л и поваренной соли — до 5—6 г в сутки, пища должна быть богата витаминами, калием (фрукты, свежие овощи).</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Медикаментозная терапия: включает в себя 2 компонента:</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Подавление инфекции (антибактериальная, этиотропная терапия). Желательно проводить контроль за эффективностью - посев из зева на стрептококк. Используются антибиотики: например, назначают 10-дневный курс лечения </w:t>
      </w:r>
      <w:proofErr w:type="spellStart"/>
      <w:r w:rsidRPr="00867FEB">
        <w:rPr>
          <w:rFonts w:ascii="Times New Roman" w:hAnsi="Times New Roman" w:cs="Times New Roman"/>
          <w:sz w:val="28"/>
          <w:szCs w:val="28"/>
        </w:rPr>
        <w:t>бензилпенициллином</w:t>
      </w:r>
      <w:proofErr w:type="spellEnd"/>
      <w:r w:rsidRPr="00867FEB">
        <w:rPr>
          <w:rFonts w:ascii="Times New Roman" w:hAnsi="Times New Roman" w:cs="Times New Roman"/>
          <w:sz w:val="28"/>
          <w:szCs w:val="28"/>
        </w:rPr>
        <w:t xml:space="preserve"> или его полусинтетическими аналогами (амоксициллин или ампициллин) с последующим переходом на бициллин-5. При непереносимости препаратов пенициллинового ряда назначаются </w:t>
      </w:r>
      <w:proofErr w:type="spellStart"/>
      <w:r w:rsidRPr="00867FEB">
        <w:rPr>
          <w:rFonts w:ascii="Times New Roman" w:hAnsi="Times New Roman" w:cs="Times New Roman"/>
          <w:sz w:val="28"/>
          <w:szCs w:val="28"/>
        </w:rPr>
        <w:t>макролиды</w:t>
      </w:r>
      <w:proofErr w:type="spellEnd"/>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кларитромицин</w:t>
      </w:r>
      <w:proofErr w:type="spellEnd"/>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азитромицин</w:t>
      </w:r>
      <w:proofErr w:type="spellEnd"/>
      <w:r w:rsidRPr="00867FEB">
        <w:rPr>
          <w:rFonts w:ascii="Times New Roman" w:hAnsi="Times New Roman" w:cs="Times New Roman"/>
          <w:sz w:val="28"/>
          <w:szCs w:val="28"/>
        </w:rPr>
        <w:t xml:space="preserve"> или </w:t>
      </w:r>
      <w:proofErr w:type="spellStart"/>
      <w:r w:rsidRPr="00867FEB">
        <w:rPr>
          <w:rFonts w:ascii="Times New Roman" w:hAnsi="Times New Roman" w:cs="Times New Roman"/>
          <w:sz w:val="28"/>
          <w:szCs w:val="28"/>
        </w:rPr>
        <w:t>рокситромицин</w:t>
      </w:r>
      <w:proofErr w:type="spellEnd"/>
      <w:r w:rsidRPr="00867FEB">
        <w:rPr>
          <w:rFonts w:ascii="Times New Roman" w:hAnsi="Times New Roman" w:cs="Times New Roman"/>
          <w:sz w:val="28"/>
          <w:szCs w:val="28"/>
        </w:rPr>
        <w:t xml:space="preserve">. Могут быть назначены цефалоспорины: </w:t>
      </w:r>
      <w:proofErr w:type="spellStart"/>
      <w:r w:rsidRPr="00867FEB">
        <w:rPr>
          <w:rFonts w:ascii="Times New Roman" w:hAnsi="Times New Roman" w:cs="Times New Roman"/>
          <w:sz w:val="28"/>
          <w:szCs w:val="28"/>
        </w:rPr>
        <w:t>цефалексин</w:t>
      </w:r>
      <w:proofErr w:type="spellEnd"/>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цефтриаксон</w:t>
      </w:r>
      <w:proofErr w:type="spellEnd"/>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цефуроксим</w:t>
      </w:r>
      <w:proofErr w:type="spellEnd"/>
      <w:r w:rsidRPr="00867FEB">
        <w:rPr>
          <w:rFonts w:ascii="Times New Roman" w:hAnsi="Times New Roman" w:cs="Times New Roman"/>
          <w:sz w:val="28"/>
          <w:szCs w:val="28"/>
        </w:rPr>
        <w:t>.</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Противовоспалительная терапия. Применяются препараты 2-х групп: нестероидные противовоспалительные препараты (</w:t>
      </w:r>
      <w:proofErr w:type="spellStart"/>
      <w:r w:rsidRPr="00867FEB">
        <w:rPr>
          <w:rFonts w:ascii="Times New Roman" w:hAnsi="Times New Roman" w:cs="Times New Roman"/>
          <w:sz w:val="28"/>
          <w:szCs w:val="28"/>
        </w:rPr>
        <w:t>диклофенак</w:t>
      </w:r>
      <w:proofErr w:type="spellEnd"/>
      <w:r w:rsidRPr="00867FEB">
        <w:rPr>
          <w:rFonts w:ascii="Times New Roman" w:hAnsi="Times New Roman" w:cs="Times New Roman"/>
          <w:sz w:val="28"/>
          <w:szCs w:val="28"/>
        </w:rPr>
        <w:t xml:space="preserve">, ибупрофен, </w:t>
      </w:r>
      <w:proofErr w:type="spellStart"/>
      <w:r w:rsidRPr="00867FEB">
        <w:rPr>
          <w:rFonts w:ascii="Times New Roman" w:hAnsi="Times New Roman" w:cs="Times New Roman"/>
          <w:sz w:val="28"/>
          <w:szCs w:val="28"/>
        </w:rPr>
        <w:t>нимесулид</w:t>
      </w:r>
      <w:proofErr w:type="spellEnd"/>
      <w:r w:rsidRPr="00867FEB">
        <w:rPr>
          <w:rFonts w:ascii="Times New Roman" w:hAnsi="Times New Roman" w:cs="Times New Roman"/>
          <w:sz w:val="28"/>
          <w:szCs w:val="28"/>
        </w:rPr>
        <w:t xml:space="preserve"> и т.д. после еды в течение 1,5—2 мес.) и </w:t>
      </w:r>
      <w:proofErr w:type="spellStart"/>
      <w:r w:rsidRPr="00867FEB">
        <w:rPr>
          <w:rFonts w:ascii="Times New Roman" w:hAnsi="Times New Roman" w:cs="Times New Roman"/>
          <w:sz w:val="28"/>
          <w:szCs w:val="28"/>
        </w:rPr>
        <w:t>глюкокортикостероиды</w:t>
      </w:r>
      <w:proofErr w:type="spellEnd"/>
      <w:r w:rsidRPr="00867FEB">
        <w:rPr>
          <w:rFonts w:ascii="Times New Roman" w:hAnsi="Times New Roman" w:cs="Times New Roman"/>
          <w:sz w:val="28"/>
          <w:szCs w:val="28"/>
        </w:rPr>
        <w:t xml:space="preserve"> (назначаются при тяжелых кардитах, полисерозите: преднизолон в средних дозах (25—30 мг в сутки) до достижения положительного эффекта с последующим медленным снижением дозы.</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При приеме НПВС, особенно неселективных возможны осложнения: головокружение, головная боль, нарушения пищеварения (изжога, боль в области желудка). О появлении указанных осложнений необходимо сообщить лечащему врачу.</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lastRenderedPageBreak/>
        <w:t xml:space="preserve">При симптомах сердечной недостаточности дополнительно назначаются препараты для ее лечения: </w:t>
      </w:r>
      <w:proofErr w:type="spellStart"/>
      <w:proofErr w:type="gramStart"/>
      <w:r w:rsidRPr="00867FEB">
        <w:rPr>
          <w:rFonts w:ascii="Times New Roman" w:hAnsi="Times New Roman" w:cs="Times New Roman"/>
          <w:sz w:val="28"/>
          <w:szCs w:val="28"/>
        </w:rPr>
        <w:t>ИАПФ,бета</w:t>
      </w:r>
      <w:proofErr w:type="gramEnd"/>
      <w:r w:rsidRPr="00867FEB">
        <w:rPr>
          <w:rFonts w:ascii="Times New Roman" w:hAnsi="Times New Roman" w:cs="Times New Roman"/>
          <w:sz w:val="28"/>
          <w:szCs w:val="28"/>
        </w:rPr>
        <w:t>-адреноблокаторы</w:t>
      </w:r>
      <w:proofErr w:type="spellEnd"/>
      <w:r w:rsidRPr="00867FEB">
        <w:rPr>
          <w:rFonts w:ascii="Times New Roman" w:hAnsi="Times New Roman" w:cs="Times New Roman"/>
          <w:sz w:val="28"/>
          <w:szCs w:val="28"/>
        </w:rPr>
        <w:t>, антагонисты кальция, сердечные гликозиды, диуретики, препараты калия и магния.</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При неэффективности указанного лечения, затяжном те</w:t>
      </w:r>
      <w:r w:rsidR="00830824" w:rsidRPr="00867FEB">
        <w:rPr>
          <w:rFonts w:ascii="Times New Roman" w:hAnsi="Times New Roman" w:cs="Times New Roman"/>
          <w:sz w:val="28"/>
          <w:szCs w:val="28"/>
        </w:rPr>
        <w:t>чении процесса в комплексную те</w:t>
      </w:r>
      <w:r w:rsidRPr="00867FEB">
        <w:rPr>
          <w:rFonts w:ascii="Times New Roman" w:hAnsi="Times New Roman" w:cs="Times New Roman"/>
          <w:sz w:val="28"/>
          <w:szCs w:val="28"/>
        </w:rPr>
        <w:t xml:space="preserve">рапию добавляются </w:t>
      </w:r>
      <w:proofErr w:type="spellStart"/>
      <w:r w:rsidRPr="00867FEB">
        <w:rPr>
          <w:rFonts w:ascii="Times New Roman" w:hAnsi="Times New Roman" w:cs="Times New Roman"/>
          <w:sz w:val="28"/>
          <w:szCs w:val="28"/>
        </w:rPr>
        <w:t>хинолоновые</w:t>
      </w:r>
      <w:proofErr w:type="spellEnd"/>
      <w:r w:rsidRPr="00867FEB">
        <w:rPr>
          <w:rFonts w:ascii="Times New Roman" w:hAnsi="Times New Roman" w:cs="Times New Roman"/>
          <w:sz w:val="28"/>
          <w:szCs w:val="28"/>
        </w:rPr>
        <w:t xml:space="preserve"> производные (</w:t>
      </w:r>
      <w:proofErr w:type="spellStart"/>
      <w:r w:rsidRPr="00867FEB">
        <w:rPr>
          <w:rFonts w:ascii="Times New Roman" w:hAnsi="Times New Roman" w:cs="Times New Roman"/>
          <w:sz w:val="28"/>
          <w:szCs w:val="28"/>
        </w:rPr>
        <w:t>делагил</w:t>
      </w:r>
      <w:proofErr w:type="spellEnd"/>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плаквинил</w:t>
      </w:r>
      <w:proofErr w:type="spellEnd"/>
      <w:r w:rsidRPr="00867FEB">
        <w:rPr>
          <w:rFonts w:ascii="Times New Roman" w:hAnsi="Times New Roman" w:cs="Times New Roman"/>
          <w:sz w:val="28"/>
          <w:szCs w:val="28"/>
        </w:rPr>
        <w:t xml:space="preserve">) и иммунодепрессанты (6-меркаптопурин, </w:t>
      </w:r>
      <w:proofErr w:type="spellStart"/>
      <w:r w:rsidRPr="00867FEB">
        <w:rPr>
          <w:rFonts w:ascii="Times New Roman" w:hAnsi="Times New Roman" w:cs="Times New Roman"/>
          <w:sz w:val="28"/>
          <w:szCs w:val="28"/>
        </w:rPr>
        <w:t>азатиаприн</w:t>
      </w:r>
      <w:proofErr w:type="spellEnd"/>
      <w:r w:rsidRPr="00867FEB">
        <w:rPr>
          <w:rFonts w:ascii="Times New Roman" w:hAnsi="Times New Roman" w:cs="Times New Roman"/>
          <w:sz w:val="28"/>
          <w:szCs w:val="28"/>
        </w:rPr>
        <w:t>).</w:t>
      </w:r>
    </w:p>
    <w:p w:rsidR="00DC2432" w:rsidRPr="00091113" w:rsidRDefault="00DC2432" w:rsidP="00091113">
      <w:pPr>
        <w:jc w:val="center"/>
        <w:rPr>
          <w:rFonts w:ascii="Times New Roman" w:hAnsi="Times New Roman" w:cs="Times New Roman"/>
          <w:b/>
          <w:i/>
          <w:sz w:val="28"/>
          <w:szCs w:val="28"/>
        </w:rPr>
      </w:pPr>
      <w:r w:rsidRPr="00091113">
        <w:rPr>
          <w:rFonts w:ascii="Times New Roman" w:hAnsi="Times New Roman" w:cs="Times New Roman"/>
          <w:b/>
          <w:i/>
          <w:sz w:val="28"/>
          <w:szCs w:val="28"/>
        </w:rPr>
        <w:t>Сестринский процесс при ревматизме.</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1 этап.</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Перед обследованием медицинская сестра беседует с пациентом и старается установить с ним доверительные отношения. Выясняется: паспортная часть, жалобы пациента, данные анамнеза заболевания, данные анамнеза жизни (условия жизни, работы, перенесенные заболевания и т.д.).</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Проводится объективное обследование:</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Осмотр: одышка, цианоз, бледность кожных покровов, высыпания на коже, изменения суставов, отеки. Пальпация: аритмия пульса, пальпация верхушечного толчка, отеков. Перкуссия и аускультация сердца.</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2 этап.</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Сестринский диагноз:</w:t>
      </w:r>
      <w:r w:rsidR="00091113" w:rsidRPr="00091113">
        <w:rPr>
          <w:rFonts w:ascii="Times New Roman" w:hAnsi="Times New Roman" w:cs="Times New Roman"/>
          <w:sz w:val="28"/>
          <w:szCs w:val="28"/>
        </w:rPr>
        <w:t xml:space="preserve"> </w:t>
      </w:r>
      <w:r w:rsidRPr="00867FEB">
        <w:rPr>
          <w:rFonts w:ascii="Times New Roman" w:hAnsi="Times New Roman" w:cs="Times New Roman"/>
          <w:sz w:val="28"/>
          <w:szCs w:val="28"/>
        </w:rPr>
        <w:t>сердцебиение; одышка; слабость; боли в сердце, в суставах; перебои в работе сердца; повышенная потливость; головная боль; плохой сон и аппетит.</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 Потенциальные проблемы: формирование порока сердца, острая сердечная и хроническая сердечная недостаточность.</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3 этап. Постановка целей и планирование сестринских вмешательств.</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Сестринские вмешательства. Четкое выполнение назначений врача; контроль АД, ЧДД, пульса, температуры тела, массы тела и суточного диуреза; оказание доврачебной помощи при острой сосудистой и сердечной недостаточности; контроль переносимости противоревматической терапии; проведение ЛФК. Проводится проветривание, </w:t>
      </w:r>
      <w:proofErr w:type="spellStart"/>
      <w:r w:rsidRPr="00867FEB">
        <w:rPr>
          <w:rFonts w:ascii="Times New Roman" w:hAnsi="Times New Roman" w:cs="Times New Roman"/>
          <w:sz w:val="28"/>
          <w:szCs w:val="28"/>
        </w:rPr>
        <w:t>кварцевание</w:t>
      </w:r>
      <w:proofErr w:type="spellEnd"/>
      <w:r w:rsidRPr="00867FEB">
        <w:rPr>
          <w:rFonts w:ascii="Times New Roman" w:hAnsi="Times New Roman" w:cs="Times New Roman"/>
          <w:sz w:val="28"/>
          <w:szCs w:val="28"/>
        </w:rPr>
        <w:t xml:space="preserve"> и влажная уборка палат, уход за полостью рта кожей, слизистыми, половыми органами при физиологических отправлениях, своевременная смена нательного и постельного белья. При наличии болей в суставах: обеспечить покой и тепло конечностям, приподнять их на 20-30 градусов, использовать согревающие компрессы на конечности, выполнять назначенные физиотерапевтические процедуры. Также медицинская сестра проводит беседы о двигательном режиме в активную фазу ревматизма; о правилах приема лекарственных препаратов; о значении систематической </w:t>
      </w:r>
      <w:proofErr w:type="spellStart"/>
      <w:r w:rsidRPr="00867FEB">
        <w:rPr>
          <w:rFonts w:ascii="Times New Roman" w:hAnsi="Times New Roman" w:cs="Times New Roman"/>
          <w:sz w:val="28"/>
          <w:szCs w:val="28"/>
        </w:rPr>
        <w:t>бициллинопрофилактики</w:t>
      </w:r>
      <w:proofErr w:type="spellEnd"/>
      <w:r w:rsidRPr="00867FEB">
        <w:rPr>
          <w:rFonts w:ascii="Times New Roman" w:hAnsi="Times New Roman" w:cs="Times New Roman"/>
          <w:sz w:val="28"/>
          <w:szCs w:val="28"/>
        </w:rPr>
        <w:t>.</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 4 этап. Реализация спланированных вмешательств.</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lastRenderedPageBreak/>
        <w:t>5 этап. Итоговая оценка эффективности.</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Варианты:</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Поставленные цели достигнуты частично выполнением запланированных вмешательств.</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Цель достигнута полностью – медсестра под руководством врача корректирует вопросы ухода.</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Возникли новые вопросы, осложнения: появившиеся проблемы требуют планирования и реализации </w:t>
      </w:r>
      <w:r w:rsidR="00830824" w:rsidRPr="00867FEB">
        <w:rPr>
          <w:rFonts w:ascii="Times New Roman" w:hAnsi="Times New Roman" w:cs="Times New Roman"/>
          <w:sz w:val="28"/>
          <w:szCs w:val="28"/>
        </w:rPr>
        <w:t>новых сестринских вмешательств.</w:t>
      </w:r>
    </w:p>
    <w:p w:rsidR="00DC2432" w:rsidRPr="00091113" w:rsidRDefault="00DC2432" w:rsidP="00867FEB">
      <w:pPr>
        <w:jc w:val="both"/>
        <w:rPr>
          <w:rFonts w:ascii="Times New Roman" w:hAnsi="Times New Roman" w:cs="Times New Roman"/>
          <w:sz w:val="28"/>
          <w:szCs w:val="28"/>
          <w:u w:val="single"/>
        </w:rPr>
      </w:pPr>
      <w:r w:rsidRPr="00091113">
        <w:rPr>
          <w:rFonts w:ascii="Times New Roman" w:hAnsi="Times New Roman" w:cs="Times New Roman"/>
          <w:sz w:val="28"/>
          <w:szCs w:val="28"/>
          <w:u w:val="single"/>
        </w:rPr>
        <w:t>Профилактика.</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Первичная профилактика направле­на на </w:t>
      </w:r>
      <w:proofErr w:type="spellStart"/>
      <w:r w:rsidRPr="00867FEB">
        <w:rPr>
          <w:rFonts w:ascii="Times New Roman" w:hAnsi="Times New Roman" w:cs="Times New Roman"/>
          <w:sz w:val="28"/>
          <w:szCs w:val="28"/>
        </w:rPr>
        <w:t>устраненение</w:t>
      </w:r>
      <w:proofErr w:type="spellEnd"/>
      <w:r w:rsidRPr="00867FEB">
        <w:rPr>
          <w:rFonts w:ascii="Times New Roman" w:hAnsi="Times New Roman" w:cs="Times New Roman"/>
          <w:sz w:val="28"/>
          <w:szCs w:val="28"/>
        </w:rPr>
        <w:t xml:space="preserve"> факторов риска ревматизма. Она включает: 1) здоровый образ жизни - правильное питание, закаливание, отказ от вредных при­вычек, соблюдение правил личной гигиены, занятия физкультурой и спортом, улучшение жилищных условий; 2) санацию очагов носоглоточной инфекции и полости рта; 3) диспансеризацию больных, перенесших ангину, фарингит и другие стрептококковые заболевания. При остром стрептококковом фарингите и ангине больные должны соблюдать постельный режим и проводить антибиотикотерапию (амоксициллин, </w:t>
      </w:r>
      <w:proofErr w:type="spellStart"/>
      <w:r w:rsidRPr="00867FEB">
        <w:rPr>
          <w:rFonts w:ascii="Times New Roman" w:hAnsi="Times New Roman" w:cs="Times New Roman"/>
          <w:sz w:val="28"/>
          <w:szCs w:val="28"/>
        </w:rPr>
        <w:t>амоксиклав</w:t>
      </w:r>
      <w:proofErr w:type="spellEnd"/>
      <w:r w:rsidRPr="00867FEB">
        <w:rPr>
          <w:rFonts w:ascii="Times New Roman" w:hAnsi="Times New Roman" w:cs="Times New Roman"/>
          <w:sz w:val="28"/>
          <w:szCs w:val="28"/>
        </w:rPr>
        <w:t xml:space="preserve">) в течение 10 дней. Через 1 месяц ОАК, ОАМ. </w:t>
      </w:r>
      <w:proofErr w:type="spellStart"/>
      <w:r w:rsidRPr="00867FEB">
        <w:rPr>
          <w:rFonts w:ascii="Times New Roman" w:hAnsi="Times New Roman" w:cs="Times New Roman"/>
          <w:sz w:val="28"/>
          <w:szCs w:val="28"/>
        </w:rPr>
        <w:t>Больныехроническим</w:t>
      </w:r>
      <w:proofErr w:type="spellEnd"/>
      <w:r w:rsidRPr="00867FEB">
        <w:rPr>
          <w:rFonts w:ascii="Times New Roman" w:hAnsi="Times New Roman" w:cs="Times New Roman"/>
          <w:sz w:val="28"/>
          <w:szCs w:val="28"/>
        </w:rPr>
        <w:t xml:space="preserve"> тонзиллитом («угрожаемые» по ревматизму) 2 раза в год в течение 3 лет весной и осенью (октябрь, март) в поликлинике проходят обследование: осмотр терапевта, анализы крови клинический, биохимический, консультации ревматолога, ЛОР-врача, стоматолога, ЭКГ. Применяется Бициллин-5.</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Вторичная профилактика направлена на раннее выяв­ление ревматизма с целью своевре­менного оздоровления пациентов и предупреждения повторения уже имевшейся ОРЛ. Она включает: 1) диспансеризацию больных ревматической болезнью: с целью санации очагов инфекции полости рта и носоглотки пациенты два раза в год в весенние и осенние месяцы проходят обследование и получают НПВС, осматриваются стоматологом и лор-врачом. 2) круглогодичную </w:t>
      </w:r>
      <w:proofErr w:type="spellStart"/>
      <w:r w:rsidRPr="00867FEB">
        <w:rPr>
          <w:rFonts w:ascii="Times New Roman" w:hAnsi="Times New Roman" w:cs="Times New Roman"/>
          <w:sz w:val="28"/>
          <w:szCs w:val="28"/>
        </w:rPr>
        <w:t>бициллинопрофилактику</w:t>
      </w:r>
      <w:proofErr w:type="spellEnd"/>
      <w:r w:rsidRPr="00867FEB">
        <w:rPr>
          <w:rFonts w:ascii="Times New Roman" w:hAnsi="Times New Roman" w:cs="Times New Roman"/>
          <w:sz w:val="28"/>
          <w:szCs w:val="28"/>
        </w:rPr>
        <w:t xml:space="preserve"> - регулярное введение бициллина-5 по 1,5 млн ЕД каждые 3 недели на протяжении 5 лет после перенесенной ОРЛ. Молодым женщинам, перенесшим ОРЛ, беременность рекомендуется через два года, допускается не ранее 6 мес. после ОРЛ.</w:t>
      </w:r>
    </w:p>
    <w:p w:rsidR="00DC2432" w:rsidRPr="00867FEB" w:rsidRDefault="00DC2432" w:rsidP="00867FEB">
      <w:pPr>
        <w:jc w:val="both"/>
        <w:rPr>
          <w:rFonts w:ascii="Times New Roman" w:hAnsi="Times New Roman" w:cs="Times New Roman"/>
          <w:sz w:val="28"/>
          <w:szCs w:val="28"/>
        </w:rPr>
      </w:pPr>
      <w:r w:rsidRPr="00867FEB">
        <w:rPr>
          <w:rFonts w:ascii="Times New Roman" w:hAnsi="Times New Roman" w:cs="Times New Roman"/>
          <w:sz w:val="28"/>
          <w:szCs w:val="28"/>
        </w:rPr>
        <w:t>Третичная профилактика направлена на поддержание жизнедеятельности больного ОРЛ, предупреждение таких осложнений заболевания, как острая и хроническая сердечная недостаточность, инфекционный эндокардит. Ревматический эндокардит зачастую дает толчок к развитию другого заболевания - бактериального эндокардита, который дает сегодня 70% летальность. Вот почему профилактика ревматизма так важна.</w:t>
      </w:r>
    </w:p>
    <w:p w:rsidR="00091113" w:rsidRDefault="00091113" w:rsidP="00867FEB">
      <w:pPr>
        <w:jc w:val="both"/>
        <w:rPr>
          <w:rFonts w:ascii="Times New Roman" w:hAnsi="Times New Roman" w:cs="Times New Roman"/>
          <w:sz w:val="28"/>
          <w:szCs w:val="28"/>
        </w:rPr>
      </w:pPr>
    </w:p>
    <w:p w:rsidR="00091113" w:rsidRPr="00091113" w:rsidRDefault="00091113" w:rsidP="00091113">
      <w:pPr>
        <w:jc w:val="center"/>
        <w:rPr>
          <w:rFonts w:ascii="Times New Roman" w:hAnsi="Times New Roman" w:cs="Times New Roman"/>
          <w:b/>
          <w:sz w:val="32"/>
          <w:szCs w:val="32"/>
        </w:rPr>
      </w:pPr>
      <w:r w:rsidRPr="00091113">
        <w:rPr>
          <w:rFonts w:ascii="Times New Roman" w:hAnsi="Times New Roman" w:cs="Times New Roman"/>
          <w:b/>
          <w:sz w:val="32"/>
          <w:szCs w:val="32"/>
        </w:rPr>
        <w:lastRenderedPageBreak/>
        <w:t>Тема: Сестринская помощь при пороках сердца.</w:t>
      </w:r>
    </w:p>
    <w:p w:rsidR="00BC4BA6" w:rsidRPr="00867FEB" w:rsidRDefault="00BC4BA6" w:rsidP="00867FEB">
      <w:pPr>
        <w:jc w:val="both"/>
        <w:rPr>
          <w:rFonts w:ascii="Times New Roman" w:hAnsi="Times New Roman" w:cs="Times New Roman"/>
          <w:sz w:val="28"/>
          <w:szCs w:val="28"/>
        </w:rPr>
      </w:pPr>
      <w:r w:rsidRPr="00091113">
        <w:rPr>
          <w:rFonts w:ascii="Times New Roman" w:hAnsi="Times New Roman" w:cs="Times New Roman"/>
          <w:b/>
          <w:sz w:val="28"/>
          <w:szCs w:val="28"/>
        </w:rPr>
        <w:t>Сестринская помощь при митральной недостаточности</w:t>
      </w:r>
      <w:r w:rsidRPr="00867FEB">
        <w:rPr>
          <w:rFonts w:ascii="Times New Roman" w:hAnsi="Times New Roman" w:cs="Times New Roman"/>
          <w:sz w:val="28"/>
          <w:szCs w:val="28"/>
        </w:rPr>
        <w:t xml:space="preserve"> (этиология, проблемы пациента, диагностика, лечение, особенности ухо</w:t>
      </w:r>
      <w:r w:rsidR="00830824" w:rsidRPr="00867FEB">
        <w:rPr>
          <w:rFonts w:ascii="Times New Roman" w:hAnsi="Times New Roman" w:cs="Times New Roman"/>
          <w:sz w:val="28"/>
          <w:szCs w:val="28"/>
        </w:rPr>
        <w:t>да, профилактика, реабилитация)</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Изолированная недостаточность митрального клапана встречается редко, приблизительно у 2% больных с пороками сердца.</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Значительно чаще митральная недостаточность сочетается со стенозом митрального отверстия, а также с аортальными пороками.</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Различают недостаточность митрального клапана функциональную (относительную) и органическую.</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При функциональной митральной недостаточности неполное замыкание митрального отверстия может явиться следствием:</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1) расширения полости левого желудочка ("</w:t>
      </w:r>
      <w:proofErr w:type="spellStart"/>
      <w:r w:rsidRPr="00867FEB">
        <w:rPr>
          <w:rFonts w:ascii="Times New Roman" w:hAnsi="Times New Roman" w:cs="Times New Roman"/>
          <w:sz w:val="28"/>
          <w:szCs w:val="28"/>
        </w:rPr>
        <w:t>митрализация</w:t>
      </w:r>
      <w:proofErr w:type="spellEnd"/>
      <w:r w:rsidRPr="00867FEB">
        <w:rPr>
          <w:rFonts w:ascii="Times New Roman" w:hAnsi="Times New Roman" w:cs="Times New Roman"/>
          <w:sz w:val="28"/>
          <w:szCs w:val="28"/>
        </w:rPr>
        <w:t>") при заболеваниях миокарда, ведущих к гемодинамической перегрузке этого отдела сердца;</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2) изменения тонуса папиллярных мышц и ускорения кровотока при вегетативных </w:t>
      </w:r>
      <w:proofErr w:type="spellStart"/>
      <w:r w:rsidRPr="00867FEB">
        <w:rPr>
          <w:rFonts w:ascii="Times New Roman" w:hAnsi="Times New Roman" w:cs="Times New Roman"/>
          <w:sz w:val="28"/>
          <w:szCs w:val="28"/>
        </w:rPr>
        <w:t>дистониях</w:t>
      </w:r>
      <w:proofErr w:type="spellEnd"/>
      <w:r w:rsidRPr="00867FEB">
        <w:rPr>
          <w:rFonts w:ascii="Times New Roman" w:hAnsi="Times New Roman" w:cs="Times New Roman"/>
          <w:sz w:val="28"/>
          <w:szCs w:val="28"/>
        </w:rPr>
        <w:t>.</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Несмотря на то, что функциональная недостаточность митрального клапана не является пороком сердца в обычном смысле слова, гемодинамические нарушения имеют такой же характер, как при органическом пороке.</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Органическая митральная недостаточность - это следствие анатомического поражения самого клапана или сухожильных нитей, удерживающих клапан.</w:t>
      </w:r>
    </w:p>
    <w:p w:rsidR="00BC4BA6" w:rsidRPr="00867FEB" w:rsidRDefault="00BC4BA6" w:rsidP="00867FEB">
      <w:pPr>
        <w:jc w:val="both"/>
        <w:rPr>
          <w:rFonts w:ascii="Times New Roman" w:hAnsi="Times New Roman" w:cs="Times New Roman"/>
          <w:sz w:val="28"/>
          <w:szCs w:val="28"/>
        </w:rPr>
      </w:pPr>
      <w:r w:rsidRPr="00091113">
        <w:rPr>
          <w:rFonts w:ascii="Times New Roman" w:hAnsi="Times New Roman" w:cs="Times New Roman"/>
          <w:sz w:val="28"/>
          <w:szCs w:val="28"/>
          <w:u w:val="single"/>
        </w:rPr>
        <w:t>Этиология.</w:t>
      </w:r>
      <w:r w:rsidRPr="00867FEB">
        <w:rPr>
          <w:rFonts w:ascii="Times New Roman" w:hAnsi="Times New Roman" w:cs="Times New Roman"/>
          <w:sz w:val="28"/>
          <w:szCs w:val="28"/>
        </w:rPr>
        <w:t xml:space="preserve"> Причиной возникновения органической формы митральной недостаточности в 75% всех случаев этого порока является ревматизм, значительно реже - атеросклероз и затяжной септический эндокардит. Как казуистика митральная недостаточность может быть травматического происхождения.</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Патогенез и изменения гемодинамики. Неполное смыкание створок митрального клапана обусловливает обратный ток крови из желудочка в предсердие во время систолы желудочков. Величина обратного тока крови (</w:t>
      </w:r>
      <w:proofErr w:type="spellStart"/>
      <w:r w:rsidRPr="00867FEB">
        <w:rPr>
          <w:rFonts w:ascii="Times New Roman" w:hAnsi="Times New Roman" w:cs="Times New Roman"/>
          <w:sz w:val="28"/>
          <w:szCs w:val="28"/>
        </w:rPr>
        <w:t>регургитация</w:t>
      </w:r>
      <w:proofErr w:type="spellEnd"/>
      <w:r w:rsidRPr="00867FEB">
        <w:rPr>
          <w:rFonts w:ascii="Times New Roman" w:hAnsi="Times New Roman" w:cs="Times New Roman"/>
          <w:sz w:val="28"/>
          <w:szCs w:val="28"/>
        </w:rPr>
        <w:t>) определяет тяжесть митральной недостаточности.</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Вследствие обратного заброса крови в левое предсердие в нем накапливается большее, чем в норме, количество крови. Избыточное количество крови, слагающееся из </w:t>
      </w:r>
      <w:proofErr w:type="spellStart"/>
      <w:r w:rsidRPr="00867FEB">
        <w:rPr>
          <w:rFonts w:ascii="Times New Roman" w:hAnsi="Times New Roman" w:cs="Times New Roman"/>
          <w:sz w:val="28"/>
          <w:szCs w:val="28"/>
        </w:rPr>
        <w:t>регургитационного</w:t>
      </w:r>
      <w:proofErr w:type="spellEnd"/>
      <w:r w:rsidRPr="00867FEB">
        <w:rPr>
          <w:rFonts w:ascii="Times New Roman" w:hAnsi="Times New Roman" w:cs="Times New Roman"/>
          <w:sz w:val="28"/>
          <w:szCs w:val="28"/>
        </w:rPr>
        <w:t xml:space="preserve"> и нормально поступающего из малого круга в левое предсердие, растягивает его стенки и вызывает гипертрофию.</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При ослаблении левого предсердия под влиянием мощных толчков </w:t>
      </w:r>
      <w:proofErr w:type="spellStart"/>
      <w:r w:rsidRPr="00867FEB">
        <w:rPr>
          <w:rFonts w:ascii="Times New Roman" w:hAnsi="Times New Roman" w:cs="Times New Roman"/>
          <w:sz w:val="28"/>
          <w:szCs w:val="28"/>
        </w:rPr>
        <w:t>регургитационной</w:t>
      </w:r>
      <w:proofErr w:type="spellEnd"/>
      <w:r w:rsidRPr="00867FEB">
        <w:rPr>
          <w:rFonts w:ascii="Times New Roman" w:hAnsi="Times New Roman" w:cs="Times New Roman"/>
          <w:sz w:val="28"/>
          <w:szCs w:val="28"/>
        </w:rPr>
        <w:t xml:space="preserve"> волны предсердие теряет свой тонус и </w:t>
      </w:r>
      <w:proofErr w:type="spellStart"/>
      <w:r w:rsidRPr="00867FEB">
        <w:rPr>
          <w:rFonts w:ascii="Times New Roman" w:hAnsi="Times New Roman" w:cs="Times New Roman"/>
          <w:sz w:val="28"/>
          <w:szCs w:val="28"/>
        </w:rPr>
        <w:t>дилатируется</w:t>
      </w:r>
      <w:proofErr w:type="spellEnd"/>
      <w:r w:rsidRPr="00867FEB">
        <w:rPr>
          <w:rFonts w:ascii="Times New Roman" w:hAnsi="Times New Roman" w:cs="Times New Roman"/>
          <w:sz w:val="28"/>
          <w:szCs w:val="28"/>
        </w:rPr>
        <w:t xml:space="preserve">. Давление в полости левого предсердия повышается и далее ретроградно передается на легочные вены. Возникает </w:t>
      </w:r>
      <w:r w:rsidRPr="00867FEB">
        <w:rPr>
          <w:rFonts w:ascii="Times New Roman" w:hAnsi="Times New Roman" w:cs="Times New Roman"/>
          <w:sz w:val="28"/>
          <w:szCs w:val="28"/>
        </w:rPr>
        <w:lastRenderedPageBreak/>
        <w:t xml:space="preserve">пассивная (венозная) легочная гипертензия, при которой значительного подъема давления в легочной артерии не наступает и соответственно не достигает высоких степеней гипертрофия и дилатация правого желудочка, а так как в левый желудочек кровь поступает в большем объеме, то он тоже вначале гипертрофируется, а затем и </w:t>
      </w:r>
      <w:proofErr w:type="spellStart"/>
      <w:r w:rsidRPr="00867FEB">
        <w:rPr>
          <w:rFonts w:ascii="Times New Roman" w:hAnsi="Times New Roman" w:cs="Times New Roman"/>
          <w:sz w:val="28"/>
          <w:szCs w:val="28"/>
        </w:rPr>
        <w:t>дилатируется</w:t>
      </w:r>
      <w:proofErr w:type="spellEnd"/>
      <w:r w:rsidRPr="00867FEB">
        <w:rPr>
          <w:rFonts w:ascii="Times New Roman" w:hAnsi="Times New Roman" w:cs="Times New Roman"/>
          <w:sz w:val="28"/>
          <w:szCs w:val="28"/>
        </w:rPr>
        <w:t>. В терминальной стадии вследствие ослабления сократительной функции левого желудочка, увеличения застойных явлений в малом круге кро­вообращения наступает декомпенсация и правого желудочка с развитием застойных явлений в большом круге кровообращения.</w:t>
      </w:r>
    </w:p>
    <w:p w:rsidR="00BC4BA6" w:rsidRPr="00867FEB" w:rsidRDefault="00BC4BA6" w:rsidP="00867FEB">
      <w:pPr>
        <w:jc w:val="both"/>
        <w:rPr>
          <w:rFonts w:ascii="Times New Roman" w:hAnsi="Times New Roman" w:cs="Times New Roman"/>
          <w:sz w:val="28"/>
          <w:szCs w:val="28"/>
        </w:rPr>
      </w:pPr>
      <w:r w:rsidRPr="006121EF">
        <w:rPr>
          <w:rFonts w:ascii="Times New Roman" w:hAnsi="Times New Roman" w:cs="Times New Roman"/>
          <w:sz w:val="28"/>
          <w:szCs w:val="28"/>
          <w:u w:val="single"/>
        </w:rPr>
        <w:t>Клиническая картина.</w:t>
      </w:r>
      <w:r w:rsidRPr="00867FEB">
        <w:rPr>
          <w:rFonts w:ascii="Times New Roman" w:hAnsi="Times New Roman" w:cs="Times New Roman"/>
          <w:sz w:val="28"/>
          <w:szCs w:val="28"/>
        </w:rPr>
        <w:t xml:space="preserve"> Митральная недостаточность проходит в своем развитии ряд стадий, каждая из которых имеет определенную клиническую картину.</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Жалобы у больных появляются только при снижении сократительной функции левого желудочка, принимающего участие в компенсации этого порока и повышении давления в малом круге. Вначале одышка и сердцебиение возникают при физической нагрузке, а при нарастании застойных явлений в малом круге появляется одышка в покое и могут быть приступы сердечной астмы.</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У некоторых больных с легочной гипертензией наблюдается ка­шель, сухой или с отделением небольшого количества мокроты, часто с примесью крови. При развитии правожелудочковой недостаточности появляются отеки и боли в правом подреберье вследствие увеличения печени и растяжения ее капсулы. Нередко возникают ноющие, колющие, давящие боли в области сердца без четкой связи с физической нагрузкой. У больных с большой </w:t>
      </w:r>
      <w:proofErr w:type="spellStart"/>
      <w:r w:rsidRPr="00867FEB">
        <w:rPr>
          <w:rFonts w:ascii="Times New Roman" w:hAnsi="Times New Roman" w:cs="Times New Roman"/>
          <w:sz w:val="28"/>
          <w:szCs w:val="28"/>
        </w:rPr>
        <w:t>регургитацией</w:t>
      </w:r>
      <w:proofErr w:type="spellEnd"/>
      <w:r w:rsidRPr="00867FEB">
        <w:rPr>
          <w:rFonts w:ascii="Times New Roman" w:hAnsi="Times New Roman" w:cs="Times New Roman"/>
          <w:sz w:val="28"/>
          <w:szCs w:val="28"/>
        </w:rPr>
        <w:t xml:space="preserve"> наблюдается </w:t>
      </w:r>
      <w:proofErr w:type="spellStart"/>
      <w:r w:rsidRPr="00867FEB">
        <w:rPr>
          <w:rFonts w:ascii="Times New Roman" w:hAnsi="Times New Roman" w:cs="Times New Roman"/>
          <w:sz w:val="28"/>
          <w:szCs w:val="28"/>
        </w:rPr>
        <w:t>акроцианоз</w:t>
      </w:r>
      <w:proofErr w:type="spellEnd"/>
      <w:r w:rsidRPr="00867FEB">
        <w:rPr>
          <w:rFonts w:ascii="Times New Roman" w:hAnsi="Times New Roman" w:cs="Times New Roman"/>
          <w:sz w:val="28"/>
          <w:szCs w:val="28"/>
        </w:rPr>
        <w:t xml:space="preserve">, а у молодых может быть и </w:t>
      </w:r>
      <w:proofErr w:type="spellStart"/>
      <w:r w:rsidRPr="00867FEB">
        <w:rPr>
          <w:rFonts w:ascii="Times New Roman" w:hAnsi="Times New Roman" w:cs="Times New Roman"/>
          <w:sz w:val="28"/>
          <w:szCs w:val="28"/>
        </w:rPr>
        <w:t>facies</w:t>
      </w:r>
      <w:proofErr w:type="spellEnd"/>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mitralis</w:t>
      </w:r>
      <w:proofErr w:type="spellEnd"/>
      <w:r w:rsidRPr="00867FEB">
        <w:rPr>
          <w:rFonts w:ascii="Times New Roman" w:hAnsi="Times New Roman" w:cs="Times New Roman"/>
          <w:sz w:val="28"/>
          <w:szCs w:val="28"/>
        </w:rPr>
        <w:t>.</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У больных с выраженной гипертрофией и дилатацией левого желудочка наблюдается слева от грудины "сердечный горб", усиленный и разлитой верхушечный толчок, локализующийся в пятом </w:t>
      </w:r>
      <w:proofErr w:type="spellStart"/>
      <w:r w:rsidRPr="00867FEB">
        <w:rPr>
          <w:rFonts w:ascii="Times New Roman" w:hAnsi="Times New Roman" w:cs="Times New Roman"/>
          <w:sz w:val="28"/>
          <w:szCs w:val="28"/>
        </w:rPr>
        <w:t>межреберье</w:t>
      </w:r>
      <w:proofErr w:type="spellEnd"/>
      <w:r w:rsidRPr="00867FEB">
        <w:rPr>
          <w:rFonts w:ascii="Times New Roman" w:hAnsi="Times New Roman" w:cs="Times New Roman"/>
          <w:sz w:val="28"/>
          <w:szCs w:val="28"/>
        </w:rPr>
        <w:t xml:space="preserve"> кнаружи от среднеключичной линии, и увеличение относительной тупости сердца влево, а также увеличение границ сердца вверх за счет гипертрофированного и </w:t>
      </w:r>
      <w:proofErr w:type="spellStart"/>
      <w:r w:rsidRPr="00867FEB">
        <w:rPr>
          <w:rFonts w:ascii="Times New Roman" w:hAnsi="Times New Roman" w:cs="Times New Roman"/>
          <w:sz w:val="28"/>
          <w:szCs w:val="28"/>
        </w:rPr>
        <w:t>дилатированного</w:t>
      </w:r>
      <w:proofErr w:type="spellEnd"/>
      <w:r w:rsidRPr="00867FEB">
        <w:rPr>
          <w:rFonts w:ascii="Times New Roman" w:hAnsi="Times New Roman" w:cs="Times New Roman"/>
          <w:sz w:val="28"/>
          <w:szCs w:val="28"/>
        </w:rPr>
        <w:t xml:space="preserve"> левого предсердия (его ушка). Увеличение относительной тупости вправо вследствие дилатации правого предсердия наблюдается обычно в терминальной стадии тотальной сердечной недостаточности.</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Наиболее информативные признаки митральной недостаточности дает аускультация сердца. При этом пороке первый тон ослаблен или полностью отсутствует, так как отсутствует "период замкнутых клапанов". Ослабление первого тона может быть обусловлено насла­иванием на него колебаний, вызванных волной </w:t>
      </w:r>
      <w:proofErr w:type="spellStart"/>
      <w:r w:rsidRPr="00867FEB">
        <w:rPr>
          <w:rFonts w:ascii="Times New Roman" w:hAnsi="Times New Roman" w:cs="Times New Roman"/>
          <w:sz w:val="28"/>
          <w:szCs w:val="28"/>
        </w:rPr>
        <w:t>регургитации</w:t>
      </w:r>
      <w:proofErr w:type="spellEnd"/>
      <w:r w:rsidRPr="00867FEB">
        <w:rPr>
          <w:rFonts w:ascii="Times New Roman" w:hAnsi="Times New Roman" w:cs="Times New Roman"/>
          <w:sz w:val="28"/>
          <w:szCs w:val="28"/>
        </w:rPr>
        <w:t>, совпадающих с ним по времени.</w:t>
      </w:r>
    </w:p>
    <w:p w:rsidR="00BC4BA6" w:rsidRPr="00867FEB" w:rsidRDefault="00BC4BA6" w:rsidP="00867FEB">
      <w:pPr>
        <w:jc w:val="both"/>
        <w:rPr>
          <w:rFonts w:ascii="Times New Roman" w:hAnsi="Times New Roman" w:cs="Times New Roman"/>
          <w:sz w:val="28"/>
          <w:szCs w:val="28"/>
        </w:rPr>
      </w:pPr>
      <w:r w:rsidRPr="006121EF">
        <w:rPr>
          <w:rFonts w:ascii="Times New Roman" w:hAnsi="Times New Roman" w:cs="Times New Roman"/>
          <w:sz w:val="28"/>
          <w:szCs w:val="28"/>
          <w:u w:val="single"/>
        </w:rPr>
        <w:t>Рентгенологическое исследование.</w:t>
      </w:r>
      <w:r w:rsidRPr="00867FEB">
        <w:rPr>
          <w:rFonts w:ascii="Times New Roman" w:hAnsi="Times New Roman" w:cs="Times New Roman"/>
          <w:sz w:val="28"/>
          <w:szCs w:val="28"/>
        </w:rPr>
        <w:t xml:space="preserve"> В переднезадней проекции наблюдается закругление 4-й дуги на левом контуре сердца вследствие дилатации и гипертрофии левого желудка. Увеличение левого пред­сердия особенно четко выявляется в первой косой или левой боковой проекции, где этот отдел сердца смещает </w:t>
      </w:r>
      <w:proofErr w:type="spellStart"/>
      <w:r w:rsidRPr="00867FEB">
        <w:rPr>
          <w:rFonts w:ascii="Times New Roman" w:hAnsi="Times New Roman" w:cs="Times New Roman"/>
          <w:sz w:val="28"/>
          <w:szCs w:val="28"/>
        </w:rPr>
        <w:t>контрастированный</w:t>
      </w:r>
      <w:proofErr w:type="spellEnd"/>
      <w:r w:rsidRPr="00867FEB">
        <w:rPr>
          <w:rFonts w:ascii="Times New Roman" w:hAnsi="Times New Roman" w:cs="Times New Roman"/>
          <w:sz w:val="28"/>
          <w:szCs w:val="28"/>
        </w:rPr>
        <w:t xml:space="preserve"> пищевод по дуге большого радиуса (больше б см). При большом увеличе­нии левого предсердия тень </w:t>
      </w:r>
      <w:r w:rsidRPr="00867FEB">
        <w:rPr>
          <w:rFonts w:ascii="Times New Roman" w:hAnsi="Times New Roman" w:cs="Times New Roman"/>
          <w:sz w:val="28"/>
          <w:szCs w:val="28"/>
        </w:rPr>
        <w:lastRenderedPageBreak/>
        <w:t xml:space="preserve">последнего может выступать за правый контур сердца в виде добавочной тени. В случаях выраженной митральной недостаточности можно наблюдать систолическое выбухание левого предсердия. Этот феномен особенно четко проявляется пульсацией тени пищевода, а также </w:t>
      </w:r>
      <w:proofErr w:type="spellStart"/>
      <w:r w:rsidRPr="00867FEB">
        <w:rPr>
          <w:rFonts w:ascii="Times New Roman" w:hAnsi="Times New Roman" w:cs="Times New Roman"/>
          <w:sz w:val="28"/>
          <w:szCs w:val="28"/>
        </w:rPr>
        <w:t>коромыслоподобными</w:t>
      </w:r>
      <w:proofErr w:type="spellEnd"/>
      <w:r w:rsidRPr="00867FEB">
        <w:rPr>
          <w:rFonts w:ascii="Times New Roman" w:hAnsi="Times New Roman" w:cs="Times New Roman"/>
          <w:sz w:val="28"/>
          <w:szCs w:val="28"/>
        </w:rPr>
        <w:t xml:space="preserve"> движениями в месте соприкосновения контура левого предсердия с контуром левого желудочка.</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В стадии легочной гипертензии, а также при недостаточности правого желудочка последний может быть тоже увеличен.</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Изменения со стороны малого круга проявляются симптомами венозно-легочной гипертензии: расширением корней легких с нечеткими контурами и </w:t>
      </w:r>
      <w:proofErr w:type="spellStart"/>
      <w:r w:rsidRPr="00867FEB">
        <w:rPr>
          <w:rFonts w:ascii="Times New Roman" w:hAnsi="Times New Roman" w:cs="Times New Roman"/>
          <w:sz w:val="28"/>
          <w:szCs w:val="28"/>
        </w:rPr>
        <w:t>прослеживаемостью</w:t>
      </w:r>
      <w:proofErr w:type="spellEnd"/>
      <w:r w:rsidRPr="00867FEB">
        <w:rPr>
          <w:rFonts w:ascii="Times New Roman" w:hAnsi="Times New Roman" w:cs="Times New Roman"/>
          <w:sz w:val="28"/>
          <w:szCs w:val="28"/>
        </w:rPr>
        <w:t xml:space="preserve"> сосудистого рисунка до пер</w:t>
      </w:r>
      <w:r w:rsidR="00830824" w:rsidRPr="00867FEB">
        <w:rPr>
          <w:rFonts w:ascii="Times New Roman" w:hAnsi="Times New Roman" w:cs="Times New Roman"/>
          <w:sz w:val="28"/>
          <w:szCs w:val="28"/>
        </w:rPr>
        <w:t>и­ферии легочных полей.</w:t>
      </w:r>
      <w:r w:rsidR="00091113" w:rsidRPr="00091113">
        <w:rPr>
          <w:rFonts w:ascii="Times New Roman" w:hAnsi="Times New Roman" w:cs="Times New Roman"/>
          <w:sz w:val="28"/>
          <w:szCs w:val="28"/>
        </w:rPr>
        <w:t xml:space="preserve"> </w:t>
      </w:r>
      <w:r w:rsidRPr="00867FEB">
        <w:rPr>
          <w:rFonts w:ascii="Times New Roman" w:hAnsi="Times New Roman" w:cs="Times New Roman"/>
          <w:sz w:val="28"/>
          <w:szCs w:val="28"/>
        </w:rPr>
        <w:t>ЭКГ-исследование: на электрокардиограмме при митральной недостаточности находят различные изменения в зависимости от выраженности клапанного дефекта и степени повышения давления в малом круге.</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Электрическая ось сердца может располагаться в нормальных пределах, а также отклоняться влево (при выраженной гипертрофии левого желудочка) или вправо (при развитии гипертрофии правого желудочка).</w:t>
      </w:r>
    </w:p>
    <w:p w:rsidR="00830824"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В случаях выраженной гипертензии малого круга на ЭКГ появ­ляются признаки гипертрофии правого желудочка в виде увеличения зубца R в отведениях V, ^. И тогда ЭКГ становится характерной для гипертрофии обоих желудочков. Могут появляться признаки гип</w:t>
      </w:r>
      <w:r w:rsidR="00830824" w:rsidRPr="00867FEB">
        <w:rPr>
          <w:rFonts w:ascii="Times New Roman" w:hAnsi="Times New Roman" w:cs="Times New Roman"/>
          <w:sz w:val="28"/>
          <w:szCs w:val="28"/>
        </w:rPr>
        <w:t>ертрофии и правого предсердия.</w:t>
      </w:r>
    </w:p>
    <w:p w:rsidR="00BC4BA6" w:rsidRPr="00867FEB" w:rsidRDefault="00091113" w:rsidP="00867FEB">
      <w:pPr>
        <w:jc w:val="both"/>
        <w:rPr>
          <w:rFonts w:ascii="Times New Roman" w:hAnsi="Times New Roman" w:cs="Times New Roman"/>
          <w:sz w:val="28"/>
          <w:szCs w:val="28"/>
        </w:rPr>
      </w:pPr>
      <w:r>
        <w:rPr>
          <w:rFonts w:ascii="Times New Roman" w:hAnsi="Times New Roman" w:cs="Times New Roman"/>
          <w:sz w:val="28"/>
          <w:szCs w:val="28"/>
        </w:rPr>
        <w:t>Ф</w:t>
      </w:r>
      <w:r w:rsidR="00BC4BA6" w:rsidRPr="00867FEB">
        <w:rPr>
          <w:rFonts w:ascii="Times New Roman" w:hAnsi="Times New Roman" w:cs="Times New Roman"/>
          <w:sz w:val="28"/>
          <w:szCs w:val="28"/>
        </w:rPr>
        <w:t>онокардиограмма для диагностики недостаточности клапана имеет наибольшую информативность, так как позволяет дать доста­точно подробную характеристику систолическому шуму. Это тем более важно, что систолический шум часто выс</w:t>
      </w:r>
      <w:r w:rsidR="00830824" w:rsidRPr="00867FEB">
        <w:rPr>
          <w:rFonts w:ascii="Times New Roman" w:hAnsi="Times New Roman" w:cs="Times New Roman"/>
          <w:sz w:val="28"/>
          <w:szCs w:val="28"/>
        </w:rPr>
        <w:t>лушивается и у здоровых людей.</w:t>
      </w:r>
      <w:r w:rsidR="00830824" w:rsidRPr="00867FEB">
        <w:rPr>
          <w:rFonts w:ascii="Times New Roman" w:hAnsi="Times New Roman" w:cs="Times New Roman"/>
          <w:sz w:val="28"/>
          <w:szCs w:val="28"/>
        </w:rPr>
        <w:cr/>
      </w:r>
      <w:r w:rsidR="00BC4BA6" w:rsidRPr="00867FEB">
        <w:rPr>
          <w:rFonts w:ascii="Times New Roman" w:hAnsi="Times New Roman" w:cs="Times New Roman"/>
          <w:sz w:val="28"/>
          <w:szCs w:val="28"/>
        </w:rPr>
        <w:t>При записи ФКГ с верхушки сердца в выраженных случаях порока амплитуда I тона значительно уменьшается. Первый тон может сливаться с систолическим шумом, и тогда более четко он обнаруживается на низкочастотном канале.</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Интервал Q-I тон может быть увеличенным до 0,07-0,08 с в результате увеличения давления в левом предсердии и некоторого запаздывания захлопывания створок митрального клапана.</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При записи ФКГ с верхушки сердца (на низкочастотном канале) определяется III тон сердца, где он виден в виде 2-4 редких осцилляций. Интервал между II и III тоном должен быть не менее 0,12 с. Это очень важный признак для дифференциации III тона и "тона открытия" митрального клапана, наблюдаемого при минимальном сте­нозе, регистрируемого на высоких частотах на расстоянии до 0,12 с от II тона.</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Систолический шум записывается сразу после I тона и занимает всю систолу или большую ее часть. Амплитуда шума тем больше, чем более выражена недостаточность </w:t>
      </w:r>
      <w:r w:rsidRPr="00867FEB">
        <w:rPr>
          <w:rFonts w:ascii="Times New Roman" w:hAnsi="Times New Roman" w:cs="Times New Roman"/>
          <w:sz w:val="28"/>
          <w:szCs w:val="28"/>
        </w:rPr>
        <w:lastRenderedPageBreak/>
        <w:t xml:space="preserve">клапана. Иногда шум заканчивается только после II тона. Такое позднее его окончание связано с наличием </w:t>
      </w:r>
      <w:proofErr w:type="spellStart"/>
      <w:r w:rsidRPr="00867FEB">
        <w:rPr>
          <w:rFonts w:ascii="Times New Roman" w:hAnsi="Times New Roman" w:cs="Times New Roman"/>
          <w:sz w:val="28"/>
          <w:szCs w:val="28"/>
        </w:rPr>
        <w:t>регургитации</w:t>
      </w:r>
      <w:proofErr w:type="spellEnd"/>
      <w:r w:rsidRPr="00867FEB">
        <w:rPr>
          <w:rFonts w:ascii="Times New Roman" w:hAnsi="Times New Roman" w:cs="Times New Roman"/>
          <w:sz w:val="28"/>
          <w:szCs w:val="28"/>
        </w:rPr>
        <w:t xml:space="preserve"> и в раннем периоде диастолы.</w:t>
      </w:r>
    </w:p>
    <w:p w:rsidR="00BC4BA6" w:rsidRPr="00867FEB" w:rsidRDefault="00BC4BA6" w:rsidP="00867FEB">
      <w:pPr>
        <w:jc w:val="both"/>
        <w:rPr>
          <w:rFonts w:ascii="Times New Roman" w:hAnsi="Times New Roman" w:cs="Times New Roman"/>
          <w:sz w:val="28"/>
          <w:szCs w:val="28"/>
        </w:rPr>
      </w:pPr>
      <w:proofErr w:type="spellStart"/>
      <w:r w:rsidRPr="00867FEB">
        <w:rPr>
          <w:rFonts w:ascii="Times New Roman" w:hAnsi="Times New Roman" w:cs="Times New Roman"/>
          <w:sz w:val="28"/>
          <w:szCs w:val="28"/>
        </w:rPr>
        <w:t>Эхокардиографически</w:t>
      </w:r>
      <w:proofErr w:type="spellEnd"/>
      <w:r w:rsidRPr="00867FEB">
        <w:rPr>
          <w:rFonts w:ascii="Times New Roman" w:hAnsi="Times New Roman" w:cs="Times New Roman"/>
          <w:sz w:val="28"/>
          <w:szCs w:val="28"/>
        </w:rPr>
        <w:t xml:space="preserve"> имеются косвенные признаки митральной недостаточности:</w:t>
      </w:r>
    </w:p>
    <w:p w:rsidR="00BC4BA6" w:rsidRPr="00867FEB" w:rsidRDefault="00BC4BA6" w:rsidP="00867FEB">
      <w:pPr>
        <w:jc w:val="both"/>
        <w:rPr>
          <w:rFonts w:ascii="Times New Roman" w:hAnsi="Times New Roman" w:cs="Times New Roman"/>
          <w:sz w:val="28"/>
          <w:szCs w:val="28"/>
        </w:rPr>
      </w:pPr>
      <w:proofErr w:type="gramStart"/>
      <w:r w:rsidRPr="00867FEB">
        <w:rPr>
          <w:rFonts w:ascii="Times New Roman" w:hAnsi="Times New Roman" w:cs="Times New Roman"/>
          <w:sz w:val="28"/>
          <w:szCs w:val="28"/>
        </w:rPr>
        <w:t>а</w:t>
      </w:r>
      <w:proofErr w:type="gramEnd"/>
      <w:r w:rsidRPr="00867FEB">
        <w:rPr>
          <w:rFonts w:ascii="Times New Roman" w:hAnsi="Times New Roman" w:cs="Times New Roman"/>
          <w:sz w:val="28"/>
          <w:szCs w:val="28"/>
        </w:rPr>
        <w:t>) увеличение размеров левого предсердия с повышенной амплитудой сокращения его стенки;</w:t>
      </w:r>
    </w:p>
    <w:p w:rsidR="00BC4BA6" w:rsidRPr="00867FEB" w:rsidRDefault="00BC4BA6" w:rsidP="00867FEB">
      <w:pPr>
        <w:jc w:val="both"/>
        <w:rPr>
          <w:rFonts w:ascii="Times New Roman" w:hAnsi="Times New Roman" w:cs="Times New Roman"/>
          <w:sz w:val="28"/>
          <w:szCs w:val="28"/>
        </w:rPr>
      </w:pPr>
      <w:proofErr w:type="gramStart"/>
      <w:r w:rsidRPr="00867FEB">
        <w:rPr>
          <w:rFonts w:ascii="Times New Roman" w:hAnsi="Times New Roman" w:cs="Times New Roman"/>
          <w:sz w:val="28"/>
          <w:szCs w:val="28"/>
        </w:rPr>
        <w:t>б</w:t>
      </w:r>
      <w:proofErr w:type="gramEnd"/>
      <w:r w:rsidRPr="00867FEB">
        <w:rPr>
          <w:rFonts w:ascii="Times New Roman" w:hAnsi="Times New Roman" w:cs="Times New Roman"/>
          <w:sz w:val="28"/>
          <w:szCs w:val="28"/>
        </w:rPr>
        <w:t>) дилатация полости левого желудочка с повышенной амплитудой сокращения его задней стенки;</w:t>
      </w:r>
    </w:p>
    <w:p w:rsidR="00BC4BA6" w:rsidRPr="00867FEB" w:rsidRDefault="00BC4BA6" w:rsidP="00867FEB">
      <w:pPr>
        <w:jc w:val="both"/>
        <w:rPr>
          <w:rFonts w:ascii="Times New Roman" w:hAnsi="Times New Roman" w:cs="Times New Roman"/>
          <w:sz w:val="28"/>
          <w:szCs w:val="28"/>
        </w:rPr>
      </w:pPr>
      <w:proofErr w:type="gramStart"/>
      <w:r w:rsidRPr="00867FEB">
        <w:rPr>
          <w:rFonts w:ascii="Times New Roman" w:hAnsi="Times New Roman" w:cs="Times New Roman"/>
          <w:sz w:val="28"/>
          <w:szCs w:val="28"/>
        </w:rPr>
        <w:t>в</w:t>
      </w:r>
      <w:proofErr w:type="gramEnd"/>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несмыкание</w:t>
      </w:r>
      <w:proofErr w:type="spellEnd"/>
      <w:r w:rsidRPr="00867FEB">
        <w:rPr>
          <w:rFonts w:ascii="Times New Roman" w:hAnsi="Times New Roman" w:cs="Times New Roman"/>
          <w:sz w:val="28"/>
          <w:szCs w:val="28"/>
        </w:rPr>
        <w:t xml:space="preserve"> створок митрального клапана в систолу.</w:t>
      </w:r>
    </w:p>
    <w:p w:rsidR="00BC4BA6" w:rsidRPr="00867FEB" w:rsidRDefault="00BC4BA6" w:rsidP="00867FEB">
      <w:pPr>
        <w:jc w:val="both"/>
        <w:rPr>
          <w:rFonts w:ascii="Times New Roman" w:hAnsi="Times New Roman" w:cs="Times New Roman"/>
          <w:sz w:val="28"/>
          <w:szCs w:val="28"/>
        </w:rPr>
      </w:pPr>
      <w:proofErr w:type="spellStart"/>
      <w:r w:rsidRPr="00867FEB">
        <w:rPr>
          <w:rFonts w:ascii="Times New Roman" w:hAnsi="Times New Roman" w:cs="Times New Roman"/>
          <w:sz w:val="28"/>
          <w:szCs w:val="28"/>
        </w:rPr>
        <w:t>Допплерэхокардиография</w:t>
      </w:r>
      <w:proofErr w:type="spellEnd"/>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ДЭхоКГ</w:t>
      </w:r>
      <w:proofErr w:type="spellEnd"/>
      <w:r w:rsidRPr="00867FEB">
        <w:rPr>
          <w:rFonts w:ascii="Times New Roman" w:hAnsi="Times New Roman" w:cs="Times New Roman"/>
          <w:sz w:val="28"/>
          <w:szCs w:val="28"/>
        </w:rPr>
        <w:t xml:space="preserve">) выявляет поток </w:t>
      </w:r>
      <w:proofErr w:type="spellStart"/>
      <w:r w:rsidRPr="00867FEB">
        <w:rPr>
          <w:rFonts w:ascii="Times New Roman" w:hAnsi="Times New Roman" w:cs="Times New Roman"/>
          <w:sz w:val="28"/>
          <w:szCs w:val="28"/>
        </w:rPr>
        <w:t>регургитации</w:t>
      </w:r>
      <w:proofErr w:type="spellEnd"/>
      <w:r w:rsidRPr="00867FEB">
        <w:rPr>
          <w:rFonts w:ascii="Times New Roman" w:hAnsi="Times New Roman" w:cs="Times New Roman"/>
          <w:sz w:val="28"/>
          <w:szCs w:val="28"/>
        </w:rPr>
        <w:t xml:space="preserve"> через митральное отверстие, его интенсивность и величина позволяют судить о степени митральной недостаточности.</w:t>
      </w:r>
    </w:p>
    <w:p w:rsidR="00BC4BA6" w:rsidRPr="00867FEB" w:rsidRDefault="00BC4BA6" w:rsidP="00867FEB">
      <w:pPr>
        <w:jc w:val="both"/>
        <w:rPr>
          <w:rFonts w:ascii="Times New Roman" w:hAnsi="Times New Roman" w:cs="Times New Roman"/>
          <w:sz w:val="28"/>
          <w:szCs w:val="28"/>
        </w:rPr>
      </w:pPr>
      <w:r w:rsidRPr="006121EF">
        <w:rPr>
          <w:rFonts w:ascii="Times New Roman" w:hAnsi="Times New Roman" w:cs="Times New Roman"/>
          <w:sz w:val="28"/>
          <w:szCs w:val="28"/>
          <w:u w:val="single"/>
        </w:rPr>
        <w:t>Диагностика</w:t>
      </w:r>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митралъной</w:t>
      </w:r>
      <w:proofErr w:type="spellEnd"/>
      <w:r w:rsidRPr="00867FEB">
        <w:rPr>
          <w:rFonts w:ascii="Times New Roman" w:hAnsi="Times New Roman" w:cs="Times New Roman"/>
          <w:sz w:val="28"/>
          <w:szCs w:val="28"/>
        </w:rPr>
        <w:t xml:space="preserve"> недостаточности основывается на выявлении так называемого синдрома </w:t>
      </w:r>
      <w:proofErr w:type="spellStart"/>
      <w:r w:rsidRPr="00867FEB">
        <w:rPr>
          <w:rFonts w:ascii="Times New Roman" w:hAnsi="Times New Roman" w:cs="Times New Roman"/>
          <w:sz w:val="28"/>
          <w:szCs w:val="28"/>
        </w:rPr>
        <w:t>регургитации</w:t>
      </w:r>
      <w:proofErr w:type="spellEnd"/>
      <w:r w:rsidRPr="00867FEB">
        <w:rPr>
          <w:rFonts w:ascii="Times New Roman" w:hAnsi="Times New Roman" w:cs="Times New Roman"/>
          <w:sz w:val="28"/>
          <w:szCs w:val="28"/>
        </w:rPr>
        <w:t xml:space="preserve">. Это комплекс признаков, включающий в себя "прямые" симптомы: систолический шум, ослабление I тона и часто наличие III тона на верхушке сердца, регистрацию потока </w:t>
      </w:r>
      <w:proofErr w:type="spellStart"/>
      <w:r w:rsidRPr="00867FEB">
        <w:rPr>
          <w:rFonts w:ascii="Times New Roman" w:hAnsi="Times New Roman" w:cs="Times New Roman"/>
          <w:sz w:val="28"/>
          <w:szCs w:val="28"/>
        </w:rPr>
        <w:t>регургитации</w:t>
      </w:r>
      <w:proofErr w:type="spellEnd"/>
      <w:r w:rsidRPr="00867FEB">
        <w:rPr>
          <w:rFonts w:ascii="Times New Roman" w:hAnsi="Times New Roman" w:cs="Times New Roman"/>
          <w:sz w:val="28"/>
          <w:szCs w:val="28"/>
        </w:rPr>
        <w:t xml:space="preserve"> на </w:t>
      </w:r>
      <w:proofErr w:type="spellStart"/>
      <w:r w:rsidRPr="00867FEB">
        <w:rPr>
          <w:rFonts w:ascii="Times New Roman" w:hAnsi="Times New Roman" w:cs="Times New Roman"/>
          <w:sz w:val="28"/>
          <w:szCs w:val="28"/>
        </w:rPr>
        <w:t>ДЭхоКГ</w:t>
      </w:r>
      <w:proofErr w:type="spellEnd"/>
      <w:r w:rsidRPr="00867FEB">
        <w:rPr>
          <w:rFonts w:ascii="Times New Roman" w:hAnsi="Times New Roman" w:cs="Times New Roman"/>
          <w:sz w:val="28"/>
          <w:szCs w:val="28"/>
        </w:rPr>
        <w:t>; и "косвенные" симптомы:</w:t>
      </w:r>
    </w:p>
    <w:p w:rsidR="00BC4BA6" w:rsidRPr="00867FEB" w:rsidRDefault="00BC4BA6" w:rsidP="00867FEB">
      <w:pPr>
        <w:jc w:val="both"/>
        <w:rPr>
          <w:rFonts w:ascii="Times New Roman" w:hAnsi="Times New Roman" w:cs="Times New Roman"/>
          <w:sz w:val="28"/>
          <w:szCs w:val="28"/>
        </w:rPr>
      </w:pPr>
      <w:proofErr w:type="gramStart"/>
      <w:r w:rsidRPr="00867FEB">
        <w:rPr>
          <w:rFonts w:ascii="Times New Roman" w:hAnsi="Times New Roman" w:cs="Times New Roman"/>
          <w:sz w:val="28"/>
          <w:szCs w:val="28"/>
        </w:rPr>
        <w:t>увеличение</w:t>
      </w:r>
      <w:proofErr w:type="gramEnd"/>
      <w:r w:rsidRPr="00867FEB">
        <w:rPr>
          <w:rFonts w:ascii="Times New Roman" w:hAnsi="Times New Roman" w:cs="Times New Roman"/>
          <w:sz w:val="28"/>
          <w:szCs w:val="28"/>
        </w:rPr>
        <w:t xml:space="preserve"> левого желудочка, усиление верхушечного толчка, расширение сердца влево, признаки гипертрофии левого предсердия и левого желудочка на ЭКГ и дилатации их при рентгенологическом исследовании.</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Течение. При умеренной степени митральной </w:t>
      </w:r>
      <w:proofErr w:type="spellStart"/>
      <w:r w:rsidRPr="00867FEB">
        <w:rPr>
          <w:rFonts w:ascii="Times New Roman" w:hAnsi="Times New Roman" w:cs="Times New Roman"/>
          <w:sz w:val="28"/>
          <w:szCs w:val="28"/>
        </w:rPr>
        <w:t>регургитации</w:t>
      </w:r>
      <w:proofErr w:type="spellEnd"/>
      <w:r w:rsidRPr="00867FEB">
        <w:rPr>
          <w:rFonts w:ascii="Times New Roman" w:hAnsi="Times New Roman" w:cs="Times New Roman"/>
          <w:sz w:val="28"/>
          <w:szCs w:val="28"/>
        </w:rPr>
        <w:t xml:space="preserve"> и отсутствии серьезного поражения миокарда больные могут оставаться длительное время трудоспособными. Это особенно характерно для больных с митральной недостаточностью атеро</w:t>
      </w:r>
      <w:r w:rsidR="00830824" w:rsidRPr="00867FEB">
        <w:rPr>
          <w:rFonts w:ascii="Times New Roman" w:hAnsi="Times New Roman" w:cs="Times New Roman"/>
          <w:sz w:val="28"/>
          <w:szCs w:val="28"/>
        </w:rPr>
        <w:t>склеротического происхождения.</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Резко выраженная недостаточность митрального клапана быстро приводит к сердечной недостаточности, при сочетании ее со стенозом возможно развитие мерцательной аритмии.</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В течении митральной недостаточности выделяют три периода. Первый период - период компенсации клапанного дефекта усиленной работой левого желудочка и левого предсердия. Это довольно длительный период хорошего самочувствия больных и отсутствия сим­птомов недостаточности кровообращения.</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Второй период - это развитие пассивной (венозной) легочной гипертензии вследствие снижения сократительной функции левых отделов сердца. В это время появляются характерные симптомы нару­шения кровообращения в малом круге: одышка при нагрузке и в покое, кашель, иногда кровохарканье и приступы сердечной астмы. Этот пери</w:t>
      </w:r>
      <w:r w:rsidR="00830824" w:rsidRPr="00867FEB">
        <w:rPr>
          <w:rFonts w:ascii="Times New Roman" w:hAnsi="Times New Roman" w:cs="Times New Roman"/>
          <w:sz w:val="28"/>
          <w:szCs w:val="28"/>
        </w:rPr>
        <w:t>од длится относительно недолго.</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lastRenderedPageBreak/>
        <w:t>Застойные явления в малом круге, появившись, прогрессируют довольно быстро, и правый желудочек не успевает достаточно быстро приспособиться к новым условиям функционирования.</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Третий период - период правожелудочковой недостаточности со всеми характерными симптомами: увеличение печени, отеки, повышение венозного давления.</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Значительное расширение полости правого желудочка может привести к развитию у таких больных симптомов недостаточности трехстворчатого клапана с соответствующими признаками.</w:t>
      </w:r>
    </w:p>
    <w:p w:rsidR="00BC4BA6" w:rsidRPr="00867FEB" w:rsidRDefault="00BC4BA6" w:rsidP="00867FEB">
      <w:pPr>
        <w:jc w:val="both"/>
        <w:rPr>
          <w:rFonts w:ascii="Times New Roman" w:hAnsi="Times New Roman" w:cs="Times New Roman"/>
          <w:sz w:val="28"/>
          <w:szCs w:val="28"/>
        </w:rPr>
      </w:pPr>
      <w:r w:rsidRPr="006121EF">
        <w:rPr>
          <w:rFonts w:ascii="Times New Roman" w:hAnsi="Times New Roman" w:cs="Times New Roman"/>
          <w:sz w:val="28"/>
          <w:szCs w:val="28"/>
          <w:u w:val="single"/>
        </w:rPr>
        <w:t>Прогноз</w:t>
      </w:r>
      <w:r w:rsidRPr="00867FEB">
        <w:rPr>
          <w:rFonts w:ascii="Times New Roman" w:hAnsi="Times New Roman" w:cs="Times New Roman"/>
          <w:sz w:val="28"/>
          <w:szCs w:val="28"/>
        </w:rPr>
        <w:t xml:space="preserve"> при митральной недостаточности зависит от степени выраженности клапанного дефекта и от состояния миокарда.</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При умеренной митральной недостаточности компенсация и трудоспособность сохраняются длительное время.</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Выраженная митральная недостаточность, а также плохое состо­яние миокарда довольно быстро приводят к развитию тяжелого нарушения кровообращения.</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При относительной недостаточности митрального клапана прогноз определяется тяжестью основного заболевания и выраженностью недостаточности кровообращения.</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Экспертиза трудоспособности. Больные с компенсированной недостаточностью митрального клапана, несмотря на то, что они могут выполнять работу, связанную даже со значительными физическими нагрузками, с профилактической целью должны быть трудоустроены с небольшими ограничениями по заключению КЭК лечебного учреждения или МСЭК.</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При прогрессировании недостаточности митрального клапана и появлении признаков нарушения кровообращения возникает необходимость в направлении на МСЭК для установления группы инвалид­ности.</w:t>
      </w:r>
    </w:p>
    <w:p w:rsidR="00BC4BA6" w:rsidRPr="00867FEB" w:rsidRDefault="00BC4BA6" w:rsidP="00867FEB">
      <w:pPr>
        <w:jc w:val="both"/>
        <w:rPr>
          <w:rFonts w:ascii="Times New Roman" w:hAnsi="Times New Roman" w:cs="Times New Roman"/>
          <w:sz w:val="28"/>
          <w:szCs w:val="28"/>
        </w:rPr>
      </w:pPr>
      <w:r w:rsidRPr="00867FEB">
        <w:rPr>
          <w:rFonts w:ascii="Times New Roman" w:hAnsi="Times New Roman" w:cs="Times New Roman"/>
          <w:sz w:val="28"/>
          <w:szCs w:val="28"/>
        </w:rPr>
        <w:t>Группа инвалидности устанавливается в зависимости от степени недостаточности кровообращения, условий труда и расположения места работы от места жительства. При недостаточности кровообращения II степени больным устанавливается II группа, при недостаточности III степени - I группа инвалидности.</w:t>
      </w:r>
    </w:p>
    <w:p w:rsidR="00BC4BA6" w:rsidRPr="00867FEB" w:rsidRDefault="00BC4BA6" w:rsidP="00867FEB">
      <w:pPr>
        <w:jc w:val="both"/>
        <w:rPr>
          <w:rFonts w:ascii="Times New Roman" w:hAnsi="Times New Roman" w:cs="Times New Roman"/>
          <w:sz w:val="28"/>
          <w:szCs w:val="28"/>
        </w:rPr>
      </w:pPr>
      <w:r w:rsidRPr="006121EF">
        <w:rPr>
          <w:rFonts w:ascii="Times New Roman" w:hAnsi="Times New Roman" w:cs="Times New Roman"/>
          <w:sz w:val="28"/>
          <w:szCs w:val="28"/>
          <w:u w:val="single"/>
        </w:rPr>
        <w:t>Лечение.</w:t>
      </w:r>
      <w:r w:rsidRPr="00867FEB">
        <w:rPr>
          <w:rFonts w:ascii="Times New Roman" w:hAnsi="Times New Roman" w:cs="Times New Roman"/>
          <w:sz w:val="28"/>
          <w:szCs w:val="28"/>
        </w:rPr>
        <w:t xml:space="preserve"> Специфических консервативных методов лечения митральной недостаточности не существует. Развивающуюся недостаточность кровообращения лечат по общепринятым методам. Специфическим лечением является операция имплантации митрального клапана, которая показана больным с резкой недостаточностью митрального клапана, но без тяжелой кардиальной декомпенсации и без выраженных изменений со стороны других органов.</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lastRenderedPageBreak/>
        <w:t>При небольшой степени митрального стеноза может не быть никаких симптомов, причем в течение длительного времени. Однако, ухудшение состояния здоровья может быть внезапным. Следует обратиться к врачу в случае, если у Вас отмечается:</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Повышенная утомляемость, особенно, при повышенной физической нагрузке</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Одышка, особенно при нагрузке или в положении лежа</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Отеки на ногах</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Ощущение сердцебиения</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Частые респираторные заболевания, такие как бронхит</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Выраженный кашель с кровохарканием</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Редко – чувство дискомфорта в груди или боль</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Проявления митрального стеноза, которые напоминают симптоматику других пороков сердца, могут возникнуть или ухудшиться в любой момент, когда учащается сердцебиение, например, при физической нагрузке. Это может также сопровождаться эпизодом учащенного сердцебиения. Кроме того, симптоматика митрального стеноза может быть спровоцирована беременностью или другими стрессовыми состояниями, например, инфекционными или респираторными заболеваниями.</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Проявления стеноза митрального клапана обычно включают в себя сердечную недостаточность, которая может быть осложнением и других заболеваний сердца.</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При митральном стенозе отмечается застой в малом круге кровообращения, который ведет к усиленной нагрузке на правый желудочек, в результате чего возникает </w:t>
      </w:r>
      <w:proofErr w:type="spellStart"/>
      <w:r w:rsidRPr="00867FEB">
        <w:rPr>
          <w:rFonts w:ascii="Times New Roman" w:hAnsi="Times New Roman" w:cs="Times New Roman"/>
          <w:sz w:val="28"/>
          <w:szCs w:val="28"/>
        </w:rPr>
        <w:t>гипетрофия</w:t>
      </w:r>
      <w:proofErr w:type="spellEnd"/>
      <w:r w:rsidRPr="00867FEB">
        <w:rPr>
          <w:rFonts w:ascii="Times New Roman" w:hAnsi="Times New Roman" w:cs="Times New Roman"/>
          <w:sz w:val="28"/>
          <w:szCs w:val="28"/>
        </w:rPr>
        <w:t xml:space="preserve"> правого желудочка и одышка.</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Симптомы митрального стеноза чаще всего появляются в 40-50 лет, но могут появиться и более раннем возрасте, даже в младенчестве. В зависимости от степени сужения клапана, проявления стеноза могут быть как минимальными, так и в виде одышки при физической нагрузке.</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Стеноз митрального клапана может также сопровождаться другими симптомами, которые может выявить только врач:</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Шумы в сердце</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Застой в легких</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Нарушение ритма сердца (аритмия)</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Легочная гипертензия</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 </w:t>
      </w:r>
      <w:proofErr w:type="spellStart"/>
      <w:r w:rsidRPr="00867FEB">
        <w:rPr>
          <w:rFonts w:ascii="Times New Roman" w:hAnsi="Times New Roman" w:cs="Times New Roman"/>
          <w:sz w:val="28"/>
          <w:szCs w:val="28"/>
        </w:rPr>
        <w:t>Тромбообразование</w:t>
      </w:r>
      <w:proofErr w:type="spellEnd"/>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lastRenderedPageBreak/>
        <w:t>Сердце - это главный орган кровеносной системы, который качает кровь по всем сосудам. Оно состоит из двух предсердий и двух желудочков.</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Клапаны сердца служат для того, чтобы кровь постоянно шла только в одном направлении - от сердца в сосуды и ткани. В сердце находится четыре клапана - митральный, трехстворчатый, аортальный и пульмональный.</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Митральный клапан - это двустворчатый клапан, который находится между левыми предсердием и желудочком.</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При митральном стенозе створки клапана частично срастаются, в результате чего отверстие между предсердием и желудочком уменьшается. Это ведет к тому, что предсердию требуется прилагать гораздо большее усилие, чтоб прокачать кровь в желудочек.</w:t>
      </w:r>
    </w:p>
    <w:p w:rsidR="00996371" w:rsidRPr="00867FEB" w:rsidRDefault="00996371" w:rsidP="00867FEB">
      <w:pPr>
        <w:jc w:val="both"/>
        <w:rPr>
          <w:rFonts w:ascii="Times New Roman" w:hAnsi="Times New Roman" w:cs="Times New Roman"/>
          <w:sz w:val="28"/>
          <w:szCs w:val="28"/>
        </w:rPr>
      </w:pPr>
      <w:r w:rsidRPr="006121EF">
        <w:rPr>
          <w:rFonts w:ascii="Times New Roman" w:hAnsi="Times New Roman" w:cs="Times New Roman"/>
          <w:sz w:val="28"/>
          <w:szCs w:val="28"/>
          <w:u w:val="single"/>
        </w:rPr>
        <w:t>Факторы,</w:t>
      </w:r>
      <w:r w:rsidRPr="00867FEB">
        <w:rPr>
          <w:rFonts w:ascii="Times New Roman" w:hAnsi="Times New Roman" w:cs="Times New Roman"/>
          <w:sz w:val="28"/>
          <w:szCs w:val="28"/>
        </w:rPr>
        <w:t xml:space="preserve"> которые влияют на такое сужение митрального клапана:</w:t>
      </w:r>
    </w:p>
    <w:p w:rsidR="00996371" w:rsidRPr="006121EF" w:rsidRDefault="00996371" w:rsidP="00867FEB">
      <w:pPr>
        <w:jc w:val="both"/>
        <w:rPr>
          <w:rFonts w:ascii="Times New Roman" w:hAnsi="Times New Roman" w:cs="Times New Roman"/>
          <w:b/>
          <w:sz w:val="28"/>
          <w:szCs w:val="28"/>
        </w:rPr>
      </w:pPr>
      <w:r w:rsidRPr="006121EF">
        <w:rPr>
          <w:rFonts w:ascii="Times New Roman" w:hAnsi="Times New Roman" w:cs="Times New Roman"/>
          <w:b/>
          <w:sz w:val="28"/>
          <w:szCs w:val="28"/>
        </w:rPr>
        <w:t>· Ревматизм.</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Ревматизм - это осложнение ангины - стрептококковой инфекции горла. Обычно проявления ревматизма могут возникнуть через пару недель после ангины. Ревматическая атака может в последующем привести к стенозу митрального клапана. Поражение двустворчатого клапана может быть двух типов. Ревматизм может привести к тому, что створки клапана утолщаются, и их движения становятся ограниченными. Кроме того, при ревматизме может иметь месть сращение створок клапана, в результате чего также происходит сужение отверстия. Это приводит как к затруднению прохождения крови из предсердия в желудочек, так и обратному току через недостаточно закрывающийся клапан из левого желудочка в левое предсердие.</w:t>
      </w:r>
    </w:p>
    <w:p w:rsidR="00996371" w:rsidRPr="006121EF" w:rsidRDefault="00996371" w:rsidP="00867FEB">
      <w:pPr>
        <w:jc w:val="both"/>
        <w:rPr>
          <w:rFonts w:ascii="Times New Roman" w:hAnsi="Times New Roman" w:cs="Times New Roman"/>
          <w:b/>
          <w:sz w:val="28"/>
          <w:szCs w:val="28"/>
        </w:rPr>
      </w:pPr>
      <w:r w:rsidRPr="006121EF">
        <w:rPr>
          <w:rFonts w:ascii="Times New Roman" w:hAnsi="Times New Roman" w:cs="Times New Roman"/>
          <w:b/>
          <w:sz w:val="28"/>
          <w:szCs w:val="28"/>
        </w:rPr>
        <w:t>· Врожденные пороки сердца.</w:t>
      </w:r>
    </w:p>
    <w:p w:rsidR="00996371"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В редких случаях митральный стеноз может быть врожденным состоянием. Таким пациентам нужна обычно операция. Иногда врожденный порок может быть поражен таким образом, что имеется риск развития митрального стеноза в старшем возрасте. В большинстве случаев причины врожденных пороков сердца, в том числе и врожденного митрального стеноза, неизвестны.</w:t>
      </w:r>
    </w:p>
    <w:p w:rsidR="00996371" w:rsidRPr="006121EF" w:rsidRDefault="00996371" w:rsidP="00867FEB">
      <w:pPr>
        <w:jc w:val="both"/>
        <w:rPr>
          <w:rFonts w:ascii="Times New Roman" w:hAnsi="Times New Roman" w:cs="Times New Roman"/>
          <w:b/>
          <w:sz w:val="28"/>
          <w:szCs w:val="28"/>
        </w:rPr>
      </w:pPr>
      <w:r w:rsidRPr="006121EF">
        <w:rPr>
          <w:rFonts w:ascii="Times New Roman" w:hAnsi="Times New Roman" w:cs="Times New Roman"/>
          <w:b/>
          <w:sz w:val="28"/>
          <w:szCs w:val="28"/>
        </w:rPr>
        <w:t>· Другие причины.</w:t>
      </w:r>
    </w:p>
    <w:p w:rsidR="00BC4BA6" w:rsidRPr="00867FEB" w:rsidRDefault="00996371" w:rsidP="00867FEB">
      <w:pPr>
        <w:jc w:val="both"/>
        <w:rPr>
          <w:rFonts w:ascii="Times New Roman" w:hAnsi="Times New Roman" w:cs="Times New Roman"/>
          <w:sz w:val="28"/>
          <w:szCs w:val="28"/>
        </w:rPr>
      </w:pPr>
      <w:r w:rsidRPr="00867FEB">
        <w:rPr>
          <w:rFonts w:ascii="Times New Roman" w:hAnsi="Times New Roman" w:cs="Times New Roman"/>
          <w:sz w:val="28"/>
          <w:szCs w:val="28"/>
        </w:rPr>
        <w:t>Редко, отверстие митрального клапана может быть заблокировано наростами, тромбами или опухолью, имитируя митральный стеноз. С возрастом на створках митрального клапана могут откладываться кальциевые депозиты, вызывая выраженный стеноз. Кроме того, причинами стеноза митрального клапана могут быть некоторые медикаменты и ионизирующее излучение.</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Независимо от причины митрального стеноза, механизм развития этого порока сердца одинаков. Отмечается затруднение прохождения крови из левого предсердия в левый </w:t>
      </w:r>
      <w:r w:rsidRPr="00867FEB">
        <w:rPr>
          <w:rFonts w:ascii="Times New Roman" w:hAnsi="Times New Roman" w:cs="Times New Roman"/>
          <w:sz w:val="28"/>
          <w:szCs w:val="28"/>
        </w:rPr>
        <w:lastRenderedPageBreak/>
        <w:t>желудочек. В результате возникает перегрузка объемом крови левого предсердия, и оно расширяется. Это ведет к застою крови в малом круге кровообращения, а следовательно, в легких. Застой крови в легких ведет к одышке. Кроме того, расширение левого предсердия может сопровождаться нарушением ритма сердца (фибрилляцией предсердий). При этом каждое волокно миокарда предсердия бьется хаотично.</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Как и любой другой порок сердца, при митральном стенозе может отмечаться слабость сердечной мышцы и сердечная недостаточность. При митральном стенозе отмечается снижение кровотока в большом круге кровообращения.</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При отсутствии должного лечения митральный стеноз может привести к таким осложнениям:</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Сердечная недостаточность.</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Сердечная недостаточность - это состояние, при котором сердечная мышцы настолько слаба, что неадекватно перекачивает кровь в организме. При митральном стенозе из левого желудочка в большой круг кровообращения поступает меньшее количество крови, следовательно ткани получают меньше кислорода и питательных веществ. Кроме того, отмечается застой крови в легких. Все это ведет к развитию недостаточности правого желудочка, и появляются отеки на ногах и животе.</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Расширение сердца.</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Митральный стеноз приводит к переполнению кровью левого предсердия, а со временем и правых отделов сердца. В итоге это все ведет к появлению сердечной недостаточности и застою крови в легких.</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Фибрилляция предсердий.</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При митральном стенозе расширение левого предсердия ведет к нарушению ритма сердца - фибрилляции предсердий. При этом предсердие начинает сокращаться в хаотичном порядке.</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xml:space="preserve">· </w:t>
      </w:r>
      <w:proofErr w:type="spellStart"/>
      <w:r w:rsidRPr="006121EF">
        <w:rPr>
          <w:rFonts w:ascii="Times New Roman" w:hAnsi="Times New Roman" w:cs="Times New Roman"/>
          <w:b/>
          <w:sz w:val="28"/>
          <w:szCs w:val="28"/>
        </w:rPr>
        <w:t>Тромбообразование</w:t>
      </w:r>
      <w:proofErr w:type="spellEnd"/>
      <w:r w:rsidRPr="006121EF">
        <w:rPr>
          <w:rFonts w:ascii="Times New Roman" w:hAnsi="Times New Roman" w:cs="Times New Roman"/>
          <w:b/>
          <w:sz w:val="28"/>
          <w:szCs w:val="28"/>
        </w:rPr>
        <w:t>.</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При отсутствии должного лечения фибрилляция предсердий может вызвать образование тромбов в полости предсердия ввиду турбулентности потока крови в нем при прохождении через суженное отверстие клапана. Тромбы могут током крови унестись в разные части тела, вызывая серьезные проблемы (например, инсульт). Одним из эффективных методов выявления наличия тромбов в предсердии - </w:t>
      </w:r>
      <w:proofErr w:type="spellStart"/>
      <w:r w:rsidRPr="00867FEB">
        <w:rPr>
          <w:rFonts w:ascii="Times New Roman" w:hAnsi="Times New Roman" w:cs="Times New Roman"/>
          <w:sz w:val="28"/>
          <w:szCs w:val="28"/>
        </w:rPr>
        <w:t>чреспищеводная</w:t>
      </w:r>
      <w:proofErr w:type="spellEnd"/>
      <w:r w:rsidRPr="00867FEB">
        <w:rPr>
          <w:rFonts w:ascii="Times New Roman" w:hAnsi="Times New Roman" w:cs="Times New Roman"/>
          <w:sz w:val="28"/>
          <w:szCs w:val="28"/>
        </w:rPr>
        <w:t xml:space="preserve"> эхокардиография</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Застой крови в легких.</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lastRenderedPageBreak/>
        <w:t>Другим осложнением митрального стеноза может быть отек легких - состояние, при котором в альвеолах легких скапливается жидкость (плазма). В результате возникает одышка, а иногда кашель с кровохарканием.</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Среди методов диагностики, которые применяются для выявления митрального стеноза, можно отметить:</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Эхокардиография.</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Это ультразвуковое исследование сердца. Данный метод сегодня является стандартом в диагностике различных пороков сердца, как врожденных, так и приобретенных. Он безопасен, так как в нем применяются звуковых колебания ультравысокой частоты, и к тому же недорогой. Эхокардиография позволяет врачу оценить структуру камер сердца, состояние клапанов, в том числе и митрального, степень его сужения, имеется ли расширение сердца и легочная гипертензия.</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Электрокардиография (ЭКГ).</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Этот метод исследования заключается в регистрации электрических потенциалов сердца. ЭКГ дает информацию о состоянии миокарда, нарушениях проводимости и ритма сердца. При митральном стенозе на ЭКГ может быть выявлена гипертрофия правого желудочка и левого предсердия, что связано с их перегрузкой. Кроме того, может быть выявлена фибрилляция предсердий. ЭКГ может проводиться с нагрузкой </w:t>
      </w:r>
      <w:proofErr w:type="spellStart"/>
      <w:r w:rsidRPr="00867FEB">
        <w:rPr>
          <w:rFonts w:ascii="Times New Roman" w:hAnsi="Times New Roman" w:cs="Times New Roman"/>
          <w:sz w:val="28"/>
          <w:szCs w:val="28"/>
        </w:rPr>
        <w:t>тредмилом</w:t>
      </w:r>
      <w:proofErr w:type="spellEnd"/>
      <w:r w:rsidRPr="00867FEB">
        <w:rPr>
          <w:rFonts w:ascii="Times New Roman" w:hAnsi="Times New Roman" w:cs="Times New Roman"/>
          <w:sz w:val="28"/>
          <w:szCs w:val="28"/>
        </w:rPr>
        <w:t xml:space="preserve"> или в виде велоэргометрии, для оценки работы сердца во время нагрузки.</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xml:space="preserve">· </w:t>
      </w:r>
      <w:proofErr w:type="spellStart"/>
      <w:r w:rsidRPr="006121EF">
        <w:rPr>
          <w:rFonts w:ascii="Times New Roman" w:hAnsi="Times New Roman" w:cs="Times New Roman"/>
          <w:b/>
          <w:sz w:val="28"/>
          <w:szCs w:val="28"/>
        </w:rPr>
        <w:t>Холтеровский</w:t>
      </w:r>
      <w:proofErr w:type="spellEnd"/>
      <w:r w:rsidRPr="006121EF">
        <w:rPr>
          <w:rFonts w:ascii="Times New Roman" w:hAnsi="Times New Roman" w:cs="Times New Roman"/>
          <w:b/>
          <w:sz w:val="28"/>
          <w:szCs w:val="28"/>
        </w:rPr>
        <w:t xml:space="preserve"> мониторинг.</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Это переносное устройство, которое по сути представляет собой электрокардиограф. Он записывает ЭКГ в течение 24-72 часов, что позволяет оценить нарушения рома, связанные с митральным стенозом.</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Рентгенография грудной клетки.</w:t>
      </w:r>
    </w:p>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Рентгенография позволяет получить "силуэт" сердца и дает информацию о наличии расширения полостей сердца. Косвенным признаком аортального стеноза может быть расширение левого желудочка. Кроме того, рентгенография грудной клетки дает информацию о состоянии легких, а при сердечной недостаточности может быть скопление жидкости в легких.</w:t>
      </w:r>
    </w:p>
    <w:p w:rsidR="00423F81" w:rsidRPr="006121EF" w:rsidRDefault="00423F81" w:rsidP="00867FEB">
      <w:pPr>
        <w:jc w:val="both"/>
        <w:rPr>
          <w:rFonts w:ascii="Times New Roman" w:hAnsi="Times New Roman" w:cs="Times New Roman"/>
          <w:b/>
          <w:sz w:val="28"/>
          <w:szCs w:val="28"/>
        </w:rPr>
      </w:pPr>
      <w:r w:rsidRPr="006121EF">
        <w:rPr>
          <w:rFonts w:ascii="Times New Roman" w:hAnsi="Times New Roman" w:cs="Times New Roman"/>
          <w:b/>
          <w:sz w:val="28"/>
          <w:szCs w:val="28"/>
        </w:rPr>
        <w:t xml:space="preserve">· </w:t>
      </w:r>
      <w:proofErr w:type="spellStart"/>
      <w:r w:rsidRPr="006121EF">
        <w:rPr>
          <w:rFonts w:ascii="Times New Roman" w:hAnsi="Times New Roman" w:cs="Times New Roman"/>
          <w:b/>
          <w:sz w:val="28"/>
          <w:szCs w:val="28"/>
        </w:rPr>
        <w:t>Чреспищеводная</w:t>
      </w:r>
      <w:proofErr w:type="spellEnd"/>
      <w:r w:rsidRPr="006121EF">
        <w:rPr>
          <w:rFonts w:ascii="Times New Roman" w:hAnsi="Times New Roman" w:cs="Times New Roman"/>
          <w:b/>
          <w:sz w:val="28"/>
          <w:szCs w:val="28"/>
        </w:rPr>
        <w:t xml:space="preserve"> эхокардиография.</w:t>
      </w:r>
    </w:p>
    <w:p w:rsidR="00830824"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Она напоминает в чем-то гастроскопию, тем, что для ее проведения пациент глотает зонд, на конце которого - ультразвуковой датчик. Этот метод позволяет более четче увидеть некоторые отделы сердца, по сравнению с традиционной эхокардиографией. Это связано с тем, что пищевод буквально соприкасается со стенкой сердца.</w:t>
      </w:r>
    </w:p>
    <w:p w:rsidR="00423F81" w:rsidRPr="006121EF" w:rsidRDefault="00423F81" w:rsidP="00867FEB">
      <w:pPr>
        <w:jc w:val="both"/>
        <w:rPr>
          <w:rFonts w:ascii="Times New Roman" w:hAnsi="Times New Roman" w:cs="Times New Roman"/>
          <w:b/>
          <w:sz w:val="28"/>
          <w:szCs w:val="28"/>
        </w:rPr>
      </w:pPr>
      <w:bookmarkStart w:id="0" w:name="_GoBack"/>
      <w:r w:rsidRPr="006121EF">
        <w:rPr>
          <w:rFonts w:ascii="Times New Roman" w:hAnsi="Times New Roman" w:cs="Times New Roman"/>
          <w:b/>
          <w:sz w:val="28"/>
          <w:szCs w:val="28"/>
        </w:rPr>
        <w:t>· Катетеризация сердца.</w:t>
      </w:r>
    </w:p>
    <w:bookmarkEnd w:id="0"/>
    <w:p w:rsidR="00423F81"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lastRenderedPageBreak/>
        <w:t>Это рентгенологический метод, который заключается в том, что с помощью тонкого катетера, который вводится через бедренную артерию, в кровоток вводится специальное контрастное вещество, после чего делается серия рентгеновских снимков. Это позволяет врачу оценить состояние структур сердца. Кроме того, этот метод позволяет определить давление в камерах сердца, на основе чего можно косвенно судить о патологии сердца.</w:t>
      </w:r>
    </w:p>
    <w:p w:rsidR="00830824" w:rsidRPr="00867FEB" w:rsidRDefault="00423F81" w:rsidP="00867FEB">
      <w:pPr>
        <w:jc w:val="both"/>
        <w:rPr>
          <w:rFonts w:ascii="Times New Roman" w:hAnsi="Times New Roman" w:cs="Times New Roman"/>
          <w:sz w:val="28"/>
          <w:szCs w:val="28"/>
        </w:rPr>
      </w:pPr>
      <w:r w:rsidRPr="00867FEB">
        <w:rPr>
          <w:rFonts w:ascii="Times New Roman" w:hAnsi="Times New Roman" w:cs="Times New Roman"/>
          <w:sz w:val="28"/>
          <w:szCs w:val="28"/>
        </w:rPr>
        <w:t>Эти методы исследования в совокупности помогают различить митральный стеноз от другой патологии митрального клапана - митральной недостат</w:t>
      </w:r>
      <w:r w:rsidR="00830824" w:rsidRPr="00867FEB">
        <w:rPr>
          <w:rFonts w:ascii="Times New Roman" w:hAnsi="Times New Roman" w:cs="Times New Roman"/>
          <w:sz w:val="28"/>
          <w:szCs w:val="28"/>
        </w:rPr>
        <w:t>очности и митрального пролапса.</w:t>
      </w:r>
    </w:p>
    <w:p w:rsidR="00DA0878" w:rsidRPr="00867FEB" w:rsidRDefault="00DA0878"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Эта малоинвазивная методика по сути такая же, как </w:t>
      </w:r>
      <w:proofErr w:type="spellStart"/>
      <w:r w:rsidRPr="00867FEB">
        <w:rPr>
          <w:rFonts w:ascii="Times New Roman" w:hAnsi="Times New Roman" w:cs="Times New Roman"/>
          <w:sz w:val="28"/>
          <w:szCs w:val="28"/>
        </w:rPr>
        <w:t>вальвулопластика</w:t>
      </w:r>
      <w:proofErr w:type="spellEnd"/>
      <w:r w:rsidRPr="00867FEB">
        <w:rPr>
          <w:rFonts w:ascii="Times New Roman" w:hAnsi="Times New Roman" w:cs="Times New Roman"/>
          <w:sz w:val="28"/>
          <w:szCs w:val="28"/>
        </w:rPr>
        <w:t xml:space="preserve"> при митральном стенозе. В некоторых случаях восстановление целостности митрального клапана проводится без операции, с помощью малоинвазивной методики </w:t>
      </w:r>
      <w:proofErr w:type="spellStart"/>
      <w:r w:rsidRPr="00867FEB">
        <w:rPr>
          <w:rFonts w:ascii="Times New Roman" w:hAnsi="Times New Roman" w:cs="Times New Roman"/>
          <w:sz w:val="28"/>
          <w:szCs w:val="28"/>
        </w:rPr>
        <w:t>вальвулопластики</w:t>
      </w:r>
      <w:proofErr w:type="spellEnd"/>
      <w:r w:rsidRPr="00867FEB">
        <w:rPr>
          <w:rFonts w:ascii="Times New Roman" w:hAnsi="Times New Roman" w:cs="Times New Roman"/>
          <w:sz w:val="28"/>
          <w:szCs w:val="28"/>
        </w:rPr>
        <w:t xml:space="preserve">. Суть метода заключается в том, что врач вводит в бедренную артерию пациента тонкий катетер с баллончиком на конце. Методика очень напоминает </w:t>
      </w:r>
      <w:proofErr w:type="spellStart"/>
      <w:r w:rsidRPr="00867FEB">
        <w:rPr>
          <w:rFonts w:ascii="Times New Roman" w:hAnsi="Times New Roman" w:cs="Times New Roman"/>
          <w:sz w:val="28"/>
          <w:szCs w:val="28"/>
        </w:rPr>
        <w:t>ангиопластику</w:t>
      </w:r>
      <w:proofErr w:type="spellEnd"/>
      <w:r w:rsidRPr="00867FEB">
        <w:rPr>
          <w:rFonts w:ascii="Times New Roman" w:hAnsi="Times New Roman" w:cs="Times New Roman"/>
          <w:sz w:val="28"/>
          <w:szCs w:val="28"/>
        </w:rPr>
        <w:t xml:space="preserve">. Когда кончик катетера находится на уровне митрального клапана, баллончик раздувается и сросшиеся створки клапана буквально "разлипаются". После этого баллончик обратно сдувается и катетер удаляется. Вся процедура проводится под рентгеновским контролем. Баллонная </w:t>
      </w:r>
      <w:proofErr w:type="spellStart"/>
      <w:r w:rsidRPr="00867FEB">
        <w:rPr>
          <w:rFonts w:ascii="Times New Roman" w:hAnsi="Times New Roman" w:cs="Times New Roman"/>
          <w:sz w:val="28"/>
          <w:szCs w:val="28"/>
        </w:rPr>
        <w:t>вальвулопластика</w:t>
      </w:r>
      <w:proofErr w:type="spellEnd"/>
      <w:r w:rsidRPr="00867FEB">
        <w:rPr>
          <w:rFonts w:ascii="Times New Roman" w:hAnsi="Times New Roman" w:cs="Times New Roman"/>
          <w:sz w:val="28"/>
          <w:szCs w:val="28"/>
        </w:rPr>
        <w:t xml:space="preserve"> не может применяться при сочетании стеноза митрального клапана с его недостаточностью, а также при наличии тромбов в полости сердца.</w:t>
      </w:r>
    </w:p>
    <w:p w:rsidR="00DA0878" w:rsidRPr="00867FEB" w:rsidRDefault="00DA0878"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Баллонная </w:t>
      </w:r>
      <w:proofErr w:type="spellStart"/>
      <w:r w:rsidRPr="00867FEB">
        <w:rPr>
          <w:rFonts w:ascii="Times New Roman" w:hAnsi="Times New Roman" w:cs="Times New Roman"/>
          <w:sz w:val="28"/>
          <w:szCs w:val="28"/>
        </w:rPr>
        <w:t>вальвулопластика</w:t>
      </w:r>
      <w:proofErr w:type="spellEnd"/>
      <w:r w:rsidRPr="00867FEB">
        <w:rPr>
          <w:rFonts w:ascii="Times New Roman" w:hAnsi="Times New Roman" w:cs="Times New Roman"/>
          <w:sz w:val="28"/>
          <w:szCs w:val="28"/>
        </w:rPr>
        <w:t xml:space="preserve"> характеризуется как и все хирургические вмешательства риском осложнений. Например, после такой процедуры клапан может изменить свою форму, и в результате он может не закрываться полностью, что усугубит проблему. Другим осложнением этой процедуры может быть эмболия сосудов головного мозга или легочной артерии тромбом или фрагментом ткани клапана. Если в результате </w:t>
      </w:r>
      <w:proofErr w:type="spellStart"/>
      <w:r w:rsidRPr="00867FEB">
        <w:rPr>
          <w:rFonts w:ascii="Times New Roman" w:hAnsi="Times New Roman" w:cs="Times New Roman"/>
          <w:sz w:val="28"/>
          <w:szCs w:val="28"/>
        </w:rPr>
        <w:t>вальвулопластики</w:t>
      </w:r>
      <w:proofErr w:type="spellEnd"/>
      <w:r w:rsidRPr="00867FEB">
        <w:rPr>
          <w:rFonts w:ascii="Times New Roman" w:hAnsi="Times New Roman" w:cs="Times New Roman"/>
          <w:sz w:val="28"/>
          <w:szCs w:val="28"/>
        </w:rPr>
        <w:t xml:space="preserve"> возникло значительное повреждение клапана, проводится экстренная замена клапана. Более редкими осложнениями </w:t>
      </w:r>
      <w:proofErr w:type="spellStart"/>
      <w:r w:rsidRPr="00867FEB">
        <w:rPr>
          <w:rFonts w:ascii="Times New Roman" w:hAnsi="Times New Roman" w:cs="Times New Roman"/>
          <w:sz w:val="28"/>
          <w:szCs w:val="28"/>
        </w:rPr>
        <w:t>вальвулопластики</w:t>
      </w:r>
      <w:proofErr w:type="spellEnd"/>
      <w:r w:rsidRPr="00867FEB">
        <w:rPr>
          <w:rFonts w:ascii="Times New Roman" w:hAnsi="Times New Roman" w:cs="Times New Roman"/>
          <w:sz w:val="28"/>
          <w:szCs w:val="28"/>
        </w:rPr>
        <w:t xml:space="preserve"> являются кровоизлияние и гематома в месте введения катетера, нарушение ритма сердца, снижение кровотока, инфаркт миокарда, разрыв сердца или его прокол, инфекция и нарушение кровообращения.</w:t>
      </w:r>
    </w:p>
    <w:p w:rsidR="00423F81" w:rsidRPr="00867FEB" w:rsidRDefault="00DA0878" w:rsidP="00867FEB">
      <w:pPr>
        <w:jc w:val="both"/>
        <w:rPr>
          <w:rFonts w:ascii="Times New Roman" w:hAnsi="Times New Roman" w:cs="Times New Roman"/>
          <w:sz w:val="28"/>
          <w:szCs w:val="28"/>
        </w:rPr>
      </w:pPr>
      <w:r w:rsidRPr="00867FEB">
        <w:rPr>
          <w:rFonts w:ascii="Times New Roman" w:hAnsi="Times New Roman" w:cs="Times New Roman"/>
          <w:sz w:val="28"/>
          <w:szCs w:val="28"/>
        </w:rPr>
        <w:t xml:space="preserve">Повторная </w:t>
      </w:r>
      <w:proofErr w:type="spellStart"/>
      <w:r w:rsidRPr="00867FEB">
        <w:rPr>
          <w:rFonts w:ascii="Times New Roman" w:hAnsi="Times New Roman" w:cs="Times New Roman"/>
          <w:sz w:val="28"/>
          <w:szCs w:val="28"/>
        </w:rPr>
        <w:t>вальвулопластика</w:t>
      </w:r>
      <w:proofErr w:type="spellEnd"/>
      <w:r w:rsidRPr="00867FEB">
        <w:rPr>
          <w:rFonts w:ascii="Times New Roman" w:hAnsi="Times New Roman" w:cs="Times New Roman"/>
          <w:sz w:val="28"/>
          <w:szCs w:val="28"/>
        </w:rPr>
        <w:t xml:space="preserve"> может потребоваться через 10 лет.</w:t>
      </w:r>
    </w:p>
    <w:sectPr w:rsidR="00423F81" w:rsidRPr="00867FEB" w:rsidSect="00867FEB">
      <w:pgSz w:w="11906" w:h="16838"/>
      <w:pgMar w:top="426" w:right="850" w:bottom="568"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812"/>
    <w:rsid w:val="00091113"/>
    <w:rsid w:val="000C7812"/>
    <w:rsid w:val="00423F81"/>
    <w:rsid w:val="006121EF"/>
    <w:rsid w:val="006A3B05"/>
    <w:rsid w:val="00830824"/>
    <w:rsid w:val="00834247"/>
    <w:rsid w:val="00867FEB"/>
    <w:rsid w:val="00883507"/>
    <w:rsid w:val="00996371"/>
    <w:rsid w:val="009B1170"/>
    <w:rsid w:val="00A605A3"/>
    <w:rsid w:val="00BC4BA6"/>
    <w:rsid w:val="00DA0878"/>
    <w:rsid w:val="00DC24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D11BF9-C796-4334-A09F-7F838AA60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15</Pages>
  <Words>4988</Words>
  <Characters>28432</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1</cp:lastModifiedBy>
  <cp:revision>9</cp:revision>
  <dcterms:created xsi:type="dcterms:W3CDTF">2020-05-16T15:27:00Z</dcterms:created>
  <dcterms:modified xsi:type="dcterms:W3CDTF">2020-05-19T08:18:00Z</dcterms:modified>
</cp:coreProperties>
</file>